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66054" w14:textId="32A4A2AF" w:rsidR="008B5A78" w:rsidRPr="008B5A78" w:rsidRDefault="0013788F" w:rsidP="0013788F">
      <w:pPr>
        <w:pStyle w:val="3GPPHeader"/>
        <w:spacing w:after="60"/>
        <w:rPr>
          <w:sz w:val="32"/>
          <w:szCs w:val="32"/>
        </w:rPr>
      </w:pPr>
      <w:r w:rsidRPr="00CE0424">
        <w:t>3GPP TSG-RAN WG</w:t>
      </w:r>
      <w:r>
        <w:t>2</w:t>
      </w:r>
      <w:r w:rsidRPr="00CE0424">
        <w:t xml:space="preserve"> #</w:t>
      </w:r>
      <w:r>
        <w:t>97bis</w:t>
      </w:r>
      <w:r w:rsidRPr="00CE0424">
        <w:tab/>
      </w:r>
      <w:r w:rsidRPr="00CE0424">
        <w:rPr>
          <w:sz w:val="32"/>
          <w:szCs w:val="32"/>
        </w:rPr>
        <w:t xml:space="preserve">Tdoc </w:t>
      </w:r>
      <w:bookmarkStart w:id="0" w:name="_GoBack"/>
      <w:r w:rsidR="008B5A78" w:rsidRPr="008B5A78">
        <w:rPr>
          <w:sz w:val="32"/>
          <w:szCs w:val="32"/>
        </w:rPr>
        <w:t>R2-1702808</w:t>
      </w:r>
      <w:bookmarkEnd w:id="0"/>
    </w:p>
    <w:p w14:paraId="1E2FE61F" w14:textId="77777777" w:rsidR="0013788F" w:rsidRPr="00CE0424" w:rsidRDefault="0013788F" w:rsidP="0013788F">
      <w:pPr>
        <w:pStyle w:val="3GPPHeader"/>
      </w:pPr>
      <w:r>
        <w:t>Spokane, USA, 3</w:t>
      </w:r>
      <w:r w:rsidRPr="00AE3743">
        <w:rPr>
          <w:vertAlign w:val="superscript"/>
        </w:rPr>
        <w:t>rd</w:t>
      </w:r>
      <w:r>
        <w:t xml:space="preserve"> – 7</w:t>
      </w:r>
      <w:r w:rsidRPr="00AE3743">
        <w:rPr>
          <w:vertAlign w:val="superscript"/>
        </w:rPr>
        <w:t>th</w:t>
      </w:r>
      <w:r>
        <w:t xml:space="preserve"> April 2017</w:t>
      </w:r>
    </w:p>
    <w:p w14:paraId="56C12257" w14:textId="674CA95D" w:rsidR="00E90E49" w:rsidRPr="00CE0424" w:rsidRDefault="00E90E49" w:rsidP="00357380">
      <w:pPr>
        <w:pStyle w:val="3GPPHeader"/>
      </w:pPr>
    </w:p>
    <w:p w14:paraId="4A4F422A" w14:textId="45F072F1" w:rsidR="00E90E49" w:rsidRPr="001046A9" w:rsidRDefault="00E90E49" w:rsidP="00311702">
      <w:pPr>
        <w:pStyle w:val="3GPPHeader"/>
        <w:rPr>
          <w:sz w:val="22"/>
          <w:szCs w:val="22"/>
          <w:lang w:val="en-US"/>
        </w:rPr>
      </w:pPr>
      <w:r w:rsidRPr="001046A9">
        <w:rPr>
          <w:sz w:val="22"/>
          <w:szCs w:val="22"/>
          <w:lang w:val="en-US"/>
        </w:rPr>
        <w:t>Agenda Item:</w:t>
      </w:r>
      <w:r w:rsidRPr="001046A9">
        <w:rPr>
          <w:sz w:val="22"/>
          <w:szCs w:val="22"/>
          <w:lang w:val="en-US"/>
        </w:rPr>
        <w:tab/>
      </w:r>
      <w:r w:rsidR="008B5A78" w:rsidRPr="008B5A78">
        <w:rPr>
          <w:sz w:val="22"/>
          <w:szCs w:val="22"/>
          <w:lang w:val="en-US"/>
        </w:rPr>
        <w:t>10.4.1.5</w:t>
      </w:r>
    </w:p>
    <w:p w14:paraId="5DAA27F0" w14:textId="1158E9E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B1B8D23" w:rsidR="00E90E49" w:rsidRPr="00515802" w:rsidRDefault="003D3C45" w:rsidP="00311702">
      <w:pPr>
        <w:pStyle w:val="3GPPHeader"/>
        <w:rPr>
          <w:sz w:val="22"/>
          <w:szCs w:val="22"/>
        </w:rPr>
      </w:pPr>
      <w:r>
        <w:rPr>
          <w:sz w:val="22"/>
          <w:szCs w:val="22"/>
        </w:rPr>
        <w:t>Title:</w:t>
      </w:r>
      <w:r w:rsidR="00E90E49" w:rsidRPr="00CE0424">
        <w:rPr>
          <w:sz w:val="22"/>
          <w:szCs w:val="22"/>
        </w:rPr>
        <w:tab/>
      </w:r>
      <w:r w:rsidR="00196BA4" w:rsidRPr="00196BA4">
        <w:rPr>
          <w:sz w:val="22"/>
          <w:szCs w:val="22"/>
        </w:rPr>
        <w:t>INACTIVE to CONNECTED state transitions</w:t>
      </w:r>
    </w:p>
    <w:p w14:paraId="65935703" w14:textId="579EFB55" w:rsidR="00E90E49" w:rsidRPr="001D46AD" w:rsidRDefault="00E90E49" w:rsidP="001D46AD">
      <w:pPr>
        <w:pStyle w:val="3GPPHeader"/>
        <w:rPr>
          <w:sz w:val="22"/>
          <w:szCs w:val="22"/>
        </w:rPr>
      </w:pPr>
      <w:r w:rsidRPr="00515802">
        <w:rPr>
          <w:sz w:val="22"/>
          <w:szCs w:val="22"/>
        </w:rPr>
        <w:t>Document for:</w:t>
      </w:r>
      <w:r w:rsidRPr="00515802">
        <w:rPr>
          <w:sz w:val="22"/>
          <w:szCs w:val="22"/>
        </w:rPr>
        <w:tab/>
      </w:r>
      <w:r w:rsidRPr="00547952">
        <w:rPr>
          <w:sz w:val="22"/>
          <w:szCs w:val="22"/>
        </w:rPr>
        <w:t>Discussion, Decision</w:t>
      </w:r>
    </w:p>
    <w:p w14:paraId="607E06CC" w14:textId="77777777" w:rsidR="00E90E49" w:rsidRPr="00CE0424" w:rsidRDefault="00E90E49" w:rsidP="00CE0424">
      <w:pPr>
        <w:pStyle w:val="Heading1"/>
      </w:pPr>
      <w:r w:rsidRPr="00CE0424">
        <w:t>Introduction</w:t>
      </w:r>
    </w:p>
    <w:p w14:paraId="77838671" w14:textId="12397341" w:rsidR="00E676CB" w:rsidRDefault="0013788F" w:rsidP="00FA5504">
      <w:pPr>
        <w:rPr>
          <w:lang w:eastAsia="ja-JP"/>
        </w:rPr>
      </w:pPr>
      <w:r>
        <w:rPr>
          <w:lang w:eastAsia="ja-JP"/>
        </w:rPr>
        <w:t xml:space="preserve">This contribution is a resubmission of </w:t>
      </w:r>
      <w:r w:rsidRPr="00196BA4">
        <w:rPr>
          <w:bCs/>
        </w:rPr>
        <w:t>R2-1700885</w:t>
      </w:r>
      <w:r>
        <w:rPr>
          <w:bCs/>
        </w:rPr>
        <w:t>.</w:t>
      </w:r>
      <w:r>
        <w:rPr>
          <w:lang w:eastAsia="ja-JP"/>
        </w:rPr>
        <w:t xml:space="preserve"> </w:t>
      </w:r>
      <w:r w:rsidR="00E676CB">
        <w:rPr>
          <w:lang w:eastAsia="ja-JP"/>
        </w:rPr>
        <w:t xml:space="preserve">At the </w:t>
      </w:r>
      <w:r>
        <w:rPr>
          <w:lang w:eastAsia="ja-JP"/>
        </w:rPr>
        <w:t>previous</w:t>
      </w:r>
      <w:r w:rsidR="00E676CB">
        <w:rPr>
          <w:lang w:eastAsia="ja-JP"/>
        </w:rPr>
        <w:t xml:space="preserve"> meeting</w:t>
      </w:r>
      <w:r>
        <w:rPr>
          <w:lang w:eastAsia="ja-JP"/>
        </w:rPr>
        <w:t>s</w:t>
      </w:r>
      <w:r w:rsidR="00E676CB">
        <w:rPr>
          <w:lang w:eastAsia="ja-JP"/>
        </w:rPr>
        <w:t xml:space="preserve"> there was some progress on the state modelling and state transitions for NR. This contribution attempts to further progress the area of state transition from RRC_INACTIVE to RRC_CONNECTED addressing the following topic:</w:t>
      </w:r>
    </w:p>
    <w:p w14:paraId="6C4F4F55" w14:textId="1A970B29" w:rsidR="00E676CB" w:rsidRDefault="00E676CB" w:rsidP="00E676CB">
      <w:pPr>
        <w:pStyle w:val="ListParagraph"/>
        <w:numPr>
          <w:ilvl w:val="0"/>
          <w:numId w:val="33"/>
        </w:numPr>
        <w:rPr>
          <w:lang w:eastAsia="ja-JP"/>
        </w:rPr>
      </w:pPr>
      <w:r>
        <w:rPr>
          <w:lang w:eastAsia="ja-JP"/>
        </w:rPr>
        <w:t>Content of MSG3 (incl. security aspects)</w:t>
      </w:r>
    </w:p>
    <w:p w14:paraId="51BFCA67" w14:textId="62A35C7C" w:rsidR="00E676CB" w:rsidRDefault="00E676CB" w:rsidP="00E676CB">
      <w:pPr>
        <w:pStyle w:val="ListParagraph"/>
        <w:numPr>
          <w:ilvl w:val="0"/>
          <w:numId w:val="33"/>
        </w:numPr>
        <w:rPr>
          <w:lang w:eastAsia="ja-JP"/>
        </w:rPr>
      </w:pPr>
      <w:r>
        <w:rPr>
          <w:lang w:eastAsia="ja-JP"/>
        </w:rPr>
        <w:t>Possibility for early data transmission after MSG3</w:t>
      </w:r>
    </w:p>
    <w:p w14:paraId="328C60FC" w14:textId="1970F6FC" w:rsidR="00E676CB" w:rsidRDefault="00E676CB" w:rsidP="00E676CB">
      <w:pPr>
        <w:pStyle w:val="ListParagraph"/>
        <w:numPr>
          <w:ilvl w:val="0"/>
          <w:numId w:val="33"/>
        </w:numPr>
        <w:rPr>
          <w:lang w:eastAsia="ja-JP"/>
        </w:rPr>
      </w:pPr>
      <w:r>
        <w:rPr>
          <w:lang w:eastAsia="ja-JP"/>
        </w:rPr>
        <w:t>The need for MSG5</w:t>
      </w:r>
    </w:p>
    <w:p w14:paraId="35CD9E4C" w14:textId="225BC9F4" w:rsidR="00F90CCA" w:rsidRDefault="00FF249F" w:rsidP="00F90CCA">
      <w:pPr>
        <w:pStyle w:val="ListParagraph"/>
        <w:numPr>
          <w:ilvl w:val="0"/>
          <w:numId w:val="33"/>
        </w:numPr>
        <w:rPr>
          <w:lang w:eastAsia="ja-JP"/>
        </w:rPr>
      </w:pPr>
      <w:r>
        <w:rPr>
          <w:lang w:eastAsia="ja-JP"/>
        </w:rPr>
        <w:t xml:space="preserve">Recovery case when the </w:t>
      </w:r>
      <w:r w:rsidR="00F90CCA">
        <w:rPr>
          <w:lang w:eastAsia="ja-JP"/>
        </w:rPr>
        <w:t>AS</w:t>
      </w:r>
      <w:r>
        <w:rPr>
          <w:lang w:eastAsia="ja-JP"/>
        </w:rPr>
        <w:t xml:space="preserve"> context cannot be recovered</w:t>
      </w:r>
    </w:p>
    <w:p w14:paraId="6B775DB9" w14:textId="7E3E3EC1" w:rsidR="0013788F" w:rsidRPr="008B5A78" w:rsidRDefault="004C7B69" w:rsidP="008B5A78">
      <w:pPr>
        <w:pStyle w:val="Heading1"/>
        <w:rPr>
          <w:lang w:eastAsia="ja-JP"/>
        </w:rPr>
      </w:pPr>
      <w:r>
        <w:rPr>
          <w:lang w:eastAsia="ja-JP"/>
        </w:rPr>
        <w:t xml:space="preserve">Current agreed text on state </w:t>
      </w:r>
      <w:r w:rsidR="00957166">
        <w:rPr>
          <w:lang w:eastAsia="ja-JP"/>
        </w:rPr>
        <w:t>transitions</w:t>
      </w:r>
      <w:r w:rsidR="00320BD0">
        <w:rPr>
          <w:lang w:eastAsia="ja-JP"/>
        </w:rPr>
        <w:t xml:space="preserve"> (38.304)</w:t>
      </w:r>
    </w:p>
    <w:p w14:paraId="5D537F09" w14:textId="77777777" w:rsidR="0013788F" w:rsidRPr="0013788F" w:rsidRDefault="0013788F" w:rsidP="0013788F">
      <w:pPr>
        <w:keepNext/>
        <w:keepLines/>
        <w:overflowPunct/>
        <w:autoSpaceDE/>
        <w:autoSpaceDN/>
        <w:adjustRightInd/>
        <w:spacing w:before="60" w:after="180"/>
        <w:jc w:val="center"/>
        <w:textAlignment w:val="auto"/>
        <w:rPr>
          <w:rFonts w:eastAsia="MS Mincho"/>
          <w:b/>
          <w:lang w:eastAsia="en-US"/>
        </w:rPr>
      </w:pPr>
      <w:r w:rsidRPr="0013788F">
        <w:rPr>
          <w:rFonts w:eastAsia="MS Mincho"/>
          <w:b/>
          <w:lang w:eastAsia="en-US"/>
        </w:rPr>
        <w:object w:dxaOrig="4560" w:dyaOrig="5175" w14:anchorId="5E19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58.75pt" o:ole="">
            <v:imagedata r:id="rId13" o:title=""/>
          </v:shape>
          <o:OLEObject Type="Embed" ProgID="Word.Document.12" ShapeID="_x0000_i1025" DrawAspect="Content" ObjectID="_1551908449" r:id="rId14">
            <o:FieldCodes>\s</o:FieldCodes>
          </o:OLEObject>
        </w:object>
      </w:r>
    </w:p>
    <w:p w14:paraId="673D6DC9" w14:textId="77777777" w:rsidR="0013788F" w:rsidRPr="0013788F" w:rsidRDefault="0013788F" w:rsidP="0013788F">
      <w:pPr>
        <w:keepLines/>
        <w:overflowPunct/>
        <w:autoSpaceDE/>
        <w:autoSpaceDN/>
        <w:adjustRightInd/>
        <w:spacing w:after="240"/>
        <w:jc w:val="center"/>
        <w:textAlignment w:val="auto"/>
        <w:rPr>
          <w:rFonts w:eastAsia="MS Mincho"/>
          <w:b/>
          <w:lang w:val="en-US" w:eastAsia="ja-JP"/>
        </w:rPr>
      </w:pPr>
      <w:r w:rsidRPr="0013788F">
        <w:rPr>
          <w:rFonts w:eastAsia="MS Mincho"/>
          <w:b/>
          <w:lang w:val="en-US" w:eastAsia="ja-JP"/>
        </w:rPr>
        <w:t>Figure 5.5.2-1:</w:t>
      </w:r>
      <w:r w:rsidRPr="0013788F">
        <w:rPr>
          <w:rFonts w:eastAsia="MS Mincho"/>
          <w:b/>
          <w:lang w:val="en-US" w:eastAsia="ja-JP"/>
        </w:rPr>
        <w:tab/>
        <w:t>UE state machine and state transitions in NR</w:t>
      </w:r>
    </w:p>
    <w:p w14:paraId="3AA998FA" w14:textId="77777777" w:rsidR="0013788F" w:rsidRPr="0013788F" w:rsidRDefault="0013788F" w:rsidP="0013788F">
      <w:pPr>
        <w:keepLines/>
        <w:overflowPunct/>
        <w:autoSpaceDE/>
        <w:autoSpaceDN/>
        <w:adjustRightInd/>
        <w:spacing w:after="180"/>
        <w:ind w:left="1135" w:hanging="851"/>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t>NOTE 2:</w:t>
      </w:r>
      <w:r w:rsidRPr="0013788F">
        <w:rPr>
          <w:rFonts w:ascii="Times New Roman" w:eastAsia="MS Mincho" w:hAnsi="Times New Roman"/>
          <w:lang w:val="en-US" w:eastAsia="ja-JP"/>
        </w:rPr>
        <w:tab/>
        <w:t>It is FFS how the UE transits from RRC_INACTIVE to RRC_IDLE in NR.</w:t>
      </w:r>
    </w:p>
    <w:p w14:paraId="175E8A50" w14:textId="77777777" w:rsidR="0013788F" w:rsidRPr="0013788F" w:rsidRDefault="0013788F" w:rsidP="0013788F">
      <w:pPr>
        <w:keepLines/>
        <w:overflowPunct/>
        <w:autoSpaceDE/>
        <w:autoSpaceDN/>
        <w:adjustRightInd/>
        <w:spacing w:after="180"/>
        <w:ind w:left="1135" w:hanging="851"/>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t>NOTE 3:</w:t>
      </w:r>
      <w:r w:rsidRPr="0013788F">
        <w:rPr>
          <w:rFonts w:ascii="Times New Roman" w:eastAsia="MS Mincho" w:hAnsi="Times New Roman"/>
          <w:lang w:val="en-US" w:eastAsia="ja-JP"/>
        </w:rPr>
        <w:tab/>
        <w:t>It is FFS how the UE transits from RRC_CONNECTED to RRC_INACTIVE</w:t>
      </w:r>
    </w:p>
    <w:p w14:paraId="20ECCA39" w14:textId="77777777" w:rsidR="0013788F" w:rsidRPr="0013788F" w:rsidRDefault="0013788F" w:rsidP="0013788F">
      <w:pPr>
        <w:overflowPunct/>
        <w:autoSpaceDE/>
        <w:autoSpaceDN/>
        <w:adjustRightInd/>
        <w:spacing w:after="180"/>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t>Paging operation details for the NR RRC_IDLE and RRC_INACTIVE state are specified in 10.1.1.2.</w:t>
      </w:r>
    </w:p>
    <w:p w14:paraId="3716B829" w14:textId="77777777" w:rsidR="0013788F" w:rsidRPr="0013788F" w:rsidRDefault="0013788F" w:rsidP="0013788F">
      <w:pPr>
        <w:overflowPunct/>
        <w:autoSpaceDE/>
        <w:autoSpaceDN/>
        <w:adjustRightInd/>
        <w:spacing w:after="180"/>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lastRenderedPageBreak/>
        <w:t>The following state transitions are supported between the aforementioned RRC states (as also presented in Figure 5.5.2-1):</w:t>
      </w:r>
    </w:p>
    <w:p w14:paraId="7DA3D35C" w14:textId="77777777" w:rsidR="0013788F" w:rsidRPr="0013788F" w:rsidRDefault="0013788F" w:rsidP="0013788F">
      <w:pPr>
        <w:overflowPunct/>
        <w:autoSpaceDE/>
        <w:autoSpaceDN/>
        <w:adjustRightInd/>
        <w:spacing w:after="180"/>
        <w:ind w:left="568" w:hanging="284"/>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t>-</w:t>
      </w:r>
      <w:r w:rsidRPr="0013788F">
        <w:rPr>
          <w:rFonts w:ascii="Times New Roman" w:eastAsia="MS Mincho" w:hAnsi="Times New Roman"/>
          <w:lang w:val="en-US" w:eastAsia="ja-JP"/>
        </w:rPr>
        <w:tab/>
        <w:t>from RRC_IDLE to RRC_CONNECTED, following the "connection setup" procedure (e.g. request, setup, complete);</w:t>
      </w:r>
    </w:p>
    <w:p w14:paraId="10F061CB" w14:textId="77777777" w:rsidR="0013788F" w:rsidRPr="0013788F" w:rsidRDefault="0013788F" w:rsidP="0013788F">
      <w:pPr>
        <w:overflowPunct/>
        <w:autoSpaceDE/>
        <w:autoSpaceDN/>
        <w:adjustRightInd/>
        <w:spacing w:after="180"/>
        <w:ind w:left="568" w:hanging="284"/>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t>-</w:t>
      </w:r>
      <w:r w:rsidRPr="0013788F">
        <w:rPr>
          <w:rFonts w:ascii="Times New Roman" w:eastAsia="MS Mincho" w:hAnsi="Times New Roman"/>
          <w:lang w:val="en-US" w:eastAsia="ja-JP"/>
        </w:rPr>
        <w:tab/>
        <w:t>from RRC_CONNECTED to RRC_IDLE, following (at least) the "connection release" procedure;</w:t>
      </w:r>
    </w:p>
    <w:p w14:paraId="70E4557A" w14:textId="77777777" w:rsidR="0013788F" w:rsidRPr="0013788F" w:rsidRDefault="0013788F" w:rsidP="0013788F">
      <w:pPr>
        <w:overflowPunct/>
        <w:autoSpaceDE/>
        <w:autoSpaceDN/>
        <w:adjustRightInd/>
        <w:spacing w:after="180"/>
        <w:ind w:left="568" w:hanging="284"/>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t>-</w:t>
      </w:r>
      <w:r w:rsidRPr="0013788F">
        <w:rPr>
          <w:rFonts w:ascii="Times New Roman" w:eastAsia="MS Mincho" w:hAnsi="Times New Roman"/>
          <w:lang w:val="en-US" w:eastAsia="ja-JP"/>
        </w:rPr>
        <w:tab/>
        <w:t>from RRC_CONNECTED to RRC_INACTIVE, following the "connection inactivation" procedure;</w:t>
      </w:r>
    </w:p>
    <w:p w14:paraId="02B01406" w14:textId="77777777" w:rsidR="0013788F" w:rsidRPr="0013788F" w:rsidRDefault="0013788F" w:rsidP="0013788F">
      <w:pPr>
        <w:overflowPunct/>
        <w:autoSpaceDE/>
        <w:autoSpaceDN/>
        <w:adjustRightInd/>
        <w:spacing w:after="180"/>
        <w:ind w:left="568" w:hanging="284"/>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t>-</w:t>
      </w:r>
      <w:r w:rsidRPr="0013788F">
        <w:rPr>
          <w:rFonts w:ascii="Times New Roman" w:eastAsia="MS Mincho" w:hAnsi="Times New Roman"/>
          <w:lang w:val="en-US" w:eastAsia="ja-JP"/>
        </w:rPr>
        <w:tab/>
        <w:t>from RRC_INACTIVE to RRC_CONNECTED, following the "connection activation" procedure;</w:t>
      </w:r>
    </w:p>
    <w:p w14:paraId="37FCD078" w14:textId="77777777" w:rsidR="0013788F" w:rsidRPr="0013788F" w:rsidRDefault="0013788F" w:rsidP="0013788F">
      <w:pPr>
        <w:overflowPunct/>
        <w:autoSpaceDE/>
        <w:autoSpaceDN/>
        <w:adjustRightInd/>
        <w:spacing w:after="180"/>
        <w:ind w:left="568" w:hanging="284"/>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t>-</w:t>
      </w:r>
      <w:r w:rsidRPr="0013788F">
        <w:rPr>
          <w:rFonts w:ascii="Times New Roman" w:eastAsia="MS Mincho" w:hAnsi="Times New Roman"/>
          <w:lang w:val="en-US" w:eastAsia="ja-JP"/>
        </w:rPr>
        <w:tab/>
        <w:t>from RRC_INACTIVE to RRC_IDLE.</w:t>
      </w:r>
    </w:p>
    <w:p w14:paraId="78D65E77" w14:textId="77777777" w:rsidR="0013788F" w:rsidRPr="0013788F" w:rsidRDefault="0013788F" w:rsidP="0013788F">
      <w:pPr>
        <w:keepLines/>
        <w:overflowPunct/>
        <w:autoSpaceDE/>
        <w:autoSpaceDN/>
        <w:adjustRightInd/>
        <w:spacing w:after="180"/>
        <w:ind w:left="1135" w:hanging="851"/>
        <w:jc w:val="left"/>
        <w:textAlignment w:val="auto"/>
        <w:rPr>
          <w:rFonts w:ascii="Times New Roman" w:eastAsia="MS Mincho" w:hAnsi="Times New Roman"/>
          <w:lang w:val="en-US" w:eastAsia="ja-JP"/>
        </w:rPr>
      </w:pPr>
      <w:r w:rsidRPr="0013788F">
        <w:rPr>
          <w:rFonts w:ascii="Times New Roman" w:eastAsia="MS Mincho" w:hAnsi="Times New Roman"/>
          <w:lang w:val="en-US" w:eastAsia="ja-JP"/>
        </w:rPr>
        <w:t>NOTE 4:</w:t>
      </w:r>
      <w:r w:rsidRPr="0013788F">
        <w:rPr>
          <w:rFonts w:ascii="Times New Roman" w:eastAsia="MS Mincho" w:hAnsi="Times New Roman"/>
          <w:lang w:val="en-US" w:eastAsia="ja-JP"/>
        </w:rPr>
        <w:tab/>
        <w:t>Number of steps for each RRC procedure and the corresponding RRC message will be decided in the work item phase.</w:t>
      </w:r>
    </w:p>
    <w:p w14:paraId="776D6147" w14:textId="4EC04228" w:rsidR="00127613" w:rsidRPr="004C7B69" w:rsidRDefault="00127613" w:rsidP="00127613">
      <w:pPr>
        <w:rPr>
          <w:lang w:val="en-US" w:eastAsia="ja-JP"/>
        </w:rPr>
      </w:pPr>
    </w:p>
    <w:p w14:paraId="7263A067" w14:textId="475A42BB" w:rsidR="00245C6C" w:rsidRDefault="00B72EEE" w:rsidP="00245C6C">
      <w:pPr>
        <w:pStyle w:val="Heading1"/>
        <w:rPr>
          <w:lang w:eastAsia="ja-JP"/>
        </w:rPr>
      </w:pPr>
      <w:bookmarkStart w:id="1" w:name="_Ref477938498"/>
      <w:r>
        <w:rPr>
          <w:lang w:eastAsia="ja-JP"/>
        </w:rPr>
        <w:t>Discussion</w:t>
      </w:r>
      <w:bookmarkEnd w:id="1"/>
    </w:p>
    <w:p w14:paraId="663C5D02" w14:textId="6D843129" w:rsidR="001B0C50" w:rsidRDefault="00957166" w:rsidP="00480BB7">
      <w:pPr>
        <w:pStyle w:val="Heading2"/>
        <w:tabs>
          <w:tab w:val="clear" w:pos="6388"/>
        </w:tabs>
        <w:ind w:left="567"/>
        <w:rPr>
          <w:lang w:eastAsia="ja-JP"/>
        </w:rPr>
      </w:pPr>
      <w:r>
        <w:rPr>
          <w:lang w:eastAsia="ja-JP"/>
        </w:rPr>
        <w:t>Transitions from RRC_INACTIVE to</w:t>
      </w:r>
      <w:r w:rsidR="002B1A05">
        <w:rPr>
          <w:lang w:eastAsia="ja-JP"/>
        </w:rPr>
        <w:t xml:space="preserve"> RRC_CONNECTED </w:t>
      </w:r>
    </w:p>
    <w:p w14:paraId="6BFA635B" w14:textId="45A761C0" w:rsidR="002F4235" w:rsidRDefault="004C7B69" w:rsidP="00952660">
      <w:pPr>
        <w:rPr>
          <w:lang w:eastAsia="ja-JP"/>
        </w:rPr>
      </w:pPr>
      <w:r>
        <w:rPr>
          <w:lang w:eastAsia="ja-JP"/>
        </w:rPr>
        <w:t xml:space="preserve">It has been </w:t>
      </w:r>
      <w:r w:rsidR="00952660">
        <w:rPr>
          <w:lang w:eastAsia="ja-JP"/>
        </w:rPr>
        <w:t xml:space="preserve">agreed that </w:t>
      </w:r>
      <w:r w:rsidR="00245C6C">
        <w:rPr>
          <w:lang w:eastAsia="ja-JP"/>
        </w:rPr>
        <w:t xml:space="preserve">UEs in RRC_INACTIVE </w:t>
      </w:r>
      <w:r w:rsidR="00A800E4">
        <w:rPr>
          <w:lang w:eastAsia="ja-JP"/>
        </w:rPr>
        <w:t xml:space="preserve">at least </w:t>
      </w:r>
      <w:r w:rsidR="00245C6C">
        <w:rPr>
          <w:lang w:eastAsia="ja-JP"/>
        </w:rPr>
        <w:t xml:space="preserve">shall be able to perform </w:t>
      </w:r>
      <w:r w:rsidR="005B0157">
        <w:rPr>
          <w:lang w:eastAsia="ja-JP"/>
        </w:rPr>
        <w:t xml:space="preserve">a </w:t>
      </w:r>
      <w:r w:rsidR="00245C6C">
        <w:rPr>
          <w:lang w:eastAsia="ja-JP"/>
        </w:rPr>
        <w:t>state transition to RRC_CONNECTED</w:t>
      </w:r>
      <w:r w:rsidR="008B50A9">
        <w:rPr>
          <w:lang w:eastAsia="ja-JP"/>
        </w:rPr>
        <w:t xml:space="preserve"> </w:t>
      </w:r>
      <w:r w:rsidR="00A800E4">
        <w:rPr>
          <w:lang w:eastAsia="ja-JP"/>
        </w:rPr>
        <w:t xml:space="preserve">to </w:t>
      </w:r>
      <w:r w:rsidR="008B50A9">
        <w:rPr>
          <w:lang w:eastAsia="ja-JP"/>
        </w:rPr>
        <w:t>transmit data</w:t>
      </w:r>
      <w:r w:rsidR="00952660">
        <w:rPr>
          <w:lang w:eastAsia="ja-JP"/>
        </w:rPr>
        <w:t xml:space="preserve"> </w:t>
      </w:r>
      <w:r w:rsidR="00952660">
        <w:rPr>
          <w:lang w:eastAsia="ja-JP"/>
        </w:rPr>
        <w:fldChar w:fldCharType="begin"/>
      </w:r>
      <w:r w:rsidR="00952660">
        <w:rPr>
          <w:lang w:eastAsia="ja-JP"/>
        </w:rPr>
        <w:instrText xml:space="preserve"> REF _Ref470123705 \n \h </w:instrText>
      </w:r>
      <w:r w:rsidR="00952660">
        <w:rPr>
          <w:lang w:eastAsia="ja-JP"/>
        </w:rPr>
      </w:r>
      <w:r w:rsidR="00952660">
        <w:rPr>
          <w:lang w:eastAsia="ja-JP"/>
        </w:rPr>
        <w:fldChar w:fldCharType="separate"/>
      </w:r>
      <w:r w:rsidR="00952660">
        <w:rPr>
          <w:lang w:eastAsia="ja-JP"/>
        </w:rPr>
        <w:t>[2]</w:t>
      </w:r>
      <w:r w:rsidR="00952660">
        <w:rPr>
          <w:lang w:eastAsia="ja-JP"/>
        </w:rPr>
        <w:fldChar w:fldCharType="end"/>
      </w:r>
      <w:r w:rsidR="00245C6C">
        <w:rPr>
          <w:lang w:eastAsia="ja-JP"/>
        </w:rPr>
        <w:t>.</w:t>
      </w:r>
      <w:r w:rsidR="009B6BAE">
        <w:rPr>
          <w:lang w:eastAsia="ja-JP"/>
        </w:rPr>
        <w:t xml:space="preserve"> </w:t>
      </w:r>
      <w:r w:rsidR="008B50A9">
        <w:rPr>
          <w:lang w:eastAsia="ja-JP"/>
        </w:rPr>
        <w:t>B</w:t>
      </w:r>
      <w:r w:rsidR="005B0157">
        <w:rPr>
          <w:lang w:eastAsia="ja-JP"/>
        </w:rPr>
        <w:t xml:space="preserve">ased on the </w:t>
      </w:r>
      <w:r w:rsidR="00952660">
        <w:rPr>
          <w:lang w:eastAsia="ja-JP"/>
        </w:rPr>
        <w:t>currently agreed characteristics of RRC_INACTIVE</w:t>
      </w:r>
      <w:r w:rsidR="009B6BAE">
        <w:rPr>
          <w:lang w:eastAsia="ja-JP"/>
        </w:rPr>
        <w:t xml:space="preserve"> (</w:t>
      </w:r>
      <w:r w:rsidR="00952660">
        <w:rPr>
          <w:lang w:eastAsia="ja-JP"/>
        </w:rPr>
        <w:t>such as the AS context being stored in RAN</w:t>
      </w:r>
      <w:r w:rsidR="009B6BAE">
        <w:rPr>
          <w:lang w:eastAsia="ja-JP"/>
        </w:rPr>
        <w:t xml:space="preserve"> </w:t>
      </w:r>
      <w:r w:rsidR="00952660">
        <w:rPr>
          <w:lang w:eastAsia="ja-JP"/>
        </w:rPr>
        <w:t xml:space="preserve">as in Rel-13 </w:t>
      </w:r>
      <w:r w:rsidR="00665A1F">
        <w:rPr>
          <w:lang w:eastAsia="ja-JP"/>
        </w:rPr>
        <w:t xml:space="preserve">Suspend/Resume procedures </w:t>
      </w:r>
      <w:r w:rsidR="00952660">
        <w:rPr>
          <w:lang w:eastAsia="ja-JP"/>
        </w:rPr>
        <w:t xml:space="preserve">and </w:t>
      </w:r>
      <w:r w:rsidR="00665A1F">
        <w:rPr>
          <w:lang w:eastAsia="ja-JP"/>
        </w:rPr>
        <w:t xml:space="preserve">in </w:t>
      </w:r>
      <w:r w:rsidR="00952660">
        <w:rPr>
          <w:lang w:eastAsia="ja-JP"/>
        </w:rPr>
        <w:t>Rel-14 light connection),</w:t>
      </w:r>
      <w:r w:rsidR="009B6BAE">
        <w:rPr>
          <w:lang w:eastAsia="ja-JP"/>
        </w:rPr>
        <w:t xml:space="preserve"> </w:t>
      </w:r>
      <w:r w:rsidR="005B0157">
        <w:rPr>
          <w:lang w:eastAsia="ja-JP"/>
        </w:rPr>
        <w:t xml:space="preserve">it is expected that </w:t>
      </w:r>
      <w:r w:rsidR="008B50A9">
        <w:rPr>
          <w:lang w:eastAsia="ja-JP"/>
        </w:rPr>
        <w:t xml:space="preserve">the transition from RRC_INACTIVE to RRC_CONNECTED will be </w:t>
      </w:r>
      <w:r w:rsidR="005B0157">
        <w:rPr>
          <w:lang w:eastAsia="ja-JP"/>
        </w:rPr>
        <w:t>a</w:t>
      </w:r>
      <w:r w:rsidR="009B6BAE">
        <w:rPr>
          <w:lang w:eastAsia="ja-JP"/>
        </w:rPr>
        <w:t>n</w:t>
      </w:r>
      <w:r w:rsidR="005B0157">
        <w:rPr>
          <w:lang w:eastAsia="ja-JP"/>
        </w:rPr>
        <w:t xml:space="preserve"> </w:t>
      </w:r>
      <w:r w:rsidR="009B6BAE">
        <w:rPr>
          <w:lang w:eastAsia="ja-JP"/>
        </w:rPr>
        <w:t xml:space="preserve">RRC </w:t>
      </w:r>
      <w:r w:rsidR="005B0157">
        <w:rPr>
          <w:lang w:eastAsia="ja-JP"/>
        </w:rPr>
        <w:t xml:space="preserve">procedure </w:t>
      </w:r>
      <w:r w:rsidR="009B6BAE">
        <w:rPr>
          <w:lang w:eastAsia="ja-JP"/>
        </w:rPr>
        <w:t xml:space="preserve">that resumes a </w:t>
      </w:r>
      <w:r w:rsidR="005B0157">
        <w:rPr>
          <w:lang w:eastAsia="ja-JP"/>
        </w:rPr>
        <w:t>suspended RRC connection</w:t>
      </w:r>
      <w:r w:rsidR="009B6BAE">
        <w:rPr>
          <w:lang w:eastAsia="ja-JP"/>
        </w:rPr>
        <w:t xml:space="preserve">, </w:t>
      </w:r>
      <w:r w:rsidR="00320BD0">
        <w:rPr>
          <w:lang w:eastAsia="ja-JP"/>
        </w:rPr>
        <w:t>similar to the</w:t>
      </w:r>
      <w:r w:rsidR="009650B0">
        <w:rPr>
          <w:lang w:eastAsia="ja-JP"/>
        </w:rPr>
        <w:t xml:space="preserve"> </w:t>
      </w:r>
      <w:r w:rsidR="009B6BAE">
        <w:rPr>
          <w:lang w:eastAsia="ja-JP"/>
        </w:rPr>
        <w:t>LTE Resume</w:t>
      </w:r>
      <w:r w:rsidR="00E31B50">
        <w:rPr>
          <w:lang w:eastAsia="ja-JP"/>
        </w:rPr>
        <w:t xml:space="preserve"> procedure</w:t>
      </w:r>
      <w:r w:rsidR="009B6BAE">
        <w:rPr>
          <w:lang w:eastAsia="ja-JP"/>
        </w:rPr>
        <w:t>.</w:t>
      </w:r>
    </w:p>
    <w:p w14:paraId="09EE719B" w14:textId="720D29B3" w:rsidR="00957166" w:rsidRDefault="00957166" w:rsidP="00952660">
      <w:pPr>
        <w:rPr>
          <w:lang w:eastAsia="ja-JP"/>
        </w:rPr>
      </w:pPr>
      <w:r>
        <w:rPr>
          <w:lang w:eastAsia="ja-JP"/>
        </w:rPr>
        <w:t>The current LTE procedure for RRC resume relies on a 3 step procedure:</w:t>
      </w:r>
    </w:p>
    <w:p w14:paraId="7E05BB86" w14:textId="39BDE6C1" w:rsidR="00957166" w:rsidRDefault="00957166" w:rsidP="00957166">
      <w:pPr>
        <w:pStyle w:val="ListParagraph"/>
        <w:numPr>
          <w:ilvl w:val="0"/>
          <w:numId w:val="34"/>
        </w:numPr>
        <w:rPr>
          <w:lang w:eastAsia="ja-JP"/>
        </w:rPr>
      </w:pPr>
      <w:r>
        <w:rPr>
          <w:lang w:eastAsia="ja-JP"/>
        </w:rPr>
        <w:t>UE sends an RRC Resume Request message with Resume ID, Short-MAC-I (calculated using old key)</w:t>
      </w:r>
    </w:p>
    <w:p w14:paraId="0C1C00C8" w14:textId="00DFB498" w:rsidR="00957166" w:rsidRDefault="00957166" w:rsidP="00957166">
      <w:pPr>
        <w:pStyle w:val="ListParagraph"/>
        <w:numPr>
          <w:ilvl w:val="0"/>
          <w:numId w:val="34"/>
        </w:numPr>
        <w:rPr>
          <w:lang w:eastAsia="ja-JP"/>
        </w:rPr>
      </w:pPr>
      <w:r>
        <w:rPr>
          <w:lang w:eastAsia="ja-JP"/>
        </w:rPr>
        <w:t xml:space="preserve">UE receives and </w:t>
      </w:r>
      <w:r w:rsidR="00320BD0">
        <w:rPr>
          <w:lang w:eastAsia="ja-JP"/>
        </w:rPr>
        <w:t>RRC Resume message containing N</w:t>
      </w:r>
      <w:r>
        <w:rPr>
          <w:lang w:eastAsia="ja-JP"/>
        </w:rPr>
        <w:t>CC (enabling the UE to calculate the new security key)</w:t>
      </w:r>
    </w:p>
    <w:p w14:paraId="09B8E635" w14:textId="2F1D1AC2" w:rsidR="00957166" w:rsidRDefault="00957166" w:rsidP="00957166">
      <w:pPr>
        <w:pStyle w:val="ListParagraph"/>
        <w:numPr>
          <w:ilvl w:val="0"/>
          <w:numId w:val="34"/>
        </w:numPr>
        <w:rPr>
          <w:lang w:eastAsia="ja-JP"/>
        </w:rPr>
      </w:pPr>
      <w:r>
        <w:rPr>
          <w:lang w:eastAsia="ja-JP"/>
        </w:rPr>
        <w:t xml:space="preserve">UE sends an RRC Resume Complete message integrity protected with the new key. </w:t>
      </w:r>
    </w:p>
    <w:p w14:paraId="0A9861C4" w14:textId="63AB6099" w:rsidR="00957166" w:rsidRDefault="00EA3E11" w:rsidP="00957166">
      <w:pPr>
        <w:rPr>
          <w:lang w:eastAsia="ja-JP"/>
        </w:rPr>
      </w:pPr>
      <w:r>
        <w:rPr>
          <w:lang w:eastAsia="ja-JP"/>
        </w:rPr>
        <w:t>Possible drawbacks with the current LTE Resume procedure:</w:t>
      </w:r>
    </w:p>
    <w:p w14:paraId="20193DAB" w14:textId="04087D92" w:rsidR="00362862" w:rsidRDefault="00EA3E11" w:rsidP="00EA3E11">
      <w:pPr>
        <w:pStyle w:val="ListParagraph"/>
        <w:numPr>
          <w:ilvl w:val="0"/>
          <w:numId w:val="34"/>
        </w:numPr>
        <w:rPr>
          <w:lang w:eastAsia="ja-JP"/>
        </w:rPr>
      </w:pPr>
      <w:r>
        <w:rPr>
          <w:lang w:eastAsia="ja-JP"/>
        </w:rPr>
        <w:t xml:space="preserve">Since the UE is not able to calculate the </w:t>
      </w:r>
      <w:r w:rsidR="008B5A78">
        <w:rPr>
          <w:lang w:eastAsia="ja-JP"/>
        </w:rPr>
        <w:t xml:space="preserve">new </w:t>
      </w:r>
      <w:r>
        <w:rPr>
          <w:lang w:eastAsia="ja-JP"/>
        </w:rPr>
        <w:t>security key</w:t>
      </w:r>
      <w:r w:rsidR="00D73E0E">
        <w:rPr>
          <w:lang w:eastAsia="ja-JP"/>
        </w:rPr>
        <w:t xml:space="preserve"> until</w:t>
      </w:r>
      <w:r>
        <w:rPr>
          <w:lang w:eastAsia="ja-JP"/>
        </w:rPr>
        <w:t xml:space="preserve"> after message 4, </w:t>
      </w:r>
    </w:p>
    <w:p w14:paraId="40A5CACA" w14:textId="34998C5D" w:rsidR="00EA3E11" w:rsidRDefault="00362862" w:rsidP="00362862">
      <w:pPr>
        <w:pStyle w:val="ListParagraph"/>
        <w:numPr>
          <w:ilvl w:val="1"/>
          <w:numId w:val="34"/>
        </w:numPr>
        <w:rPr>
          <w:lang w:eastAsia="ja-JP"/>
        </w:rPr>
      </w:pPr>
      <w:r>
        <w:rPr>
          <w:lang w:eastAsia="ja-JP"/>
        </w:rPr>
        <w:t>I</w:t>
      </w:r>
      <w:r w:rsidR="00EA3E11">
        <w:rPr>
          <w:lang w:eastAsia="ja-JP"/>
        </w:rPr>
        <w:t>t can at the earliest time receive and send data in parallel to MSG5.</w:t>
      </w:r>
    </w:p>
    <w:p w14:paraId="60B6543D" w14:textId="5B216FC3" w:rsidR="00362862" w:rsidRDefault="00362862" w:rsidP="00362862">
      <w:pPr>
        <w:pStyle w:val="ListParagraph"/>
        <w:numPr>
          <w:ilvl w:val="1"/>
          <w:numId w:val="34"/>
        </w:numPr>
        <w:rPr>
          <w:lang w:eastAsia="ja-JP"/>
        </w:rPr>
      </w:pPr>
      <w:r>
        <w:rPr>
          <w:lang w:eastAsia="ja-JP"/>
        </w:rPr>
        <w:t>MSG4 cannot be encrypted which is a serious drawback if the network wants to re-suspend the UE or assign some new identifier etc. to the UE.</w:t>
      </w:r>
    </w:p>
    <w:p w14:paraId="2A9B9120" w14:textId="0673B5A6" w:rsidR="00EA3E11" w:rsidRDefault="00EA3E11" w:rsidP="00D73E0E">
      <w:pPr>
        <w:pStyle w:val="ListParagraph"/>
        <w:numPr>
          <w:ilvl w:val="1"/>
          <w:numId w:val="34"/>
        </w:numPr>
        <w:rPr>
          <w:lang w:eastAsia="ja-JP"/>
        </w:rPr>
      </w:pPr>
      <w:r>
        <w:rPr>
          <w:lang w:eastAsia="ja-JP"/>
        </w:rPr>
        <w:t xml:space="preserve">Since the Short-MAC-I does not show </w:t>
      </w:r>
      <w:r w:rsidR="00D73E0E">
        <w:rPr>
          <w:lang w:eastAsia="ja-JP"/>
        </w:rPr>
        <w:t xml:space="preserve">that the UE has </w:t>
      </w:r>
      <w:r>
        <w:rPr>
          <w:lang w:eastAsia="ja-JP"/>
        </w:rPr>
        <w:t xml:space="preserve">knowledge of </w:t>
      </w:r>
      <w:r w:rsidR="00D73E0E">
        <w:rPr>
          <w:lang w:eastAsia="ja-JP"/>
        </w:rPr>
        <w:t xml:space="preserve">the </w:t>
      </w:r>
      <w:r>
        <w:rPr>
          <w:lang w:eastAsia="ja-JP"/>
        </w:rPr>
        <w:t>new key</w:t>
      </w:r>
      <w:r w:rsidR="00D73E0E">
        <w:rPr>
          <w:lang w:eastAsia="ja-JP"/>
        </w:rPr>
        <w:t xml:space="preserve"> which is needed for key change and UE verification</w:t>
      </w:r>
      <w:r>
        <w:rPr>
          <w:lang w:eastAsia="ja-JP"/>
        </w:rPr>
        <w:t xml:space="preserve">, MSG5 </w:t>
      </w:r>
      <w:r w:rsidR="00D73E0E">
        <w:rPr>
          <w:lang w:eastAsia="ja-JP"/>
        </w:rPr>
        <w:t xml:space="preserve">which is integrity protection </w:t>
      </w:r>
      <w:r>
        <w:rPr>
          <w:lang w:eastAsia="ja-JP"/>
        </w:rPr>
        <w:t xml:space="preserve">is </w:t>
      </w:r>
      <w:r w:rsidR="00D73E0E">
        <w:rPr>
          <w:lang w:eastAsia="ja-JP"/>
        </w:rPr>
        <w:t>used</w:t>
      </w:r>
      <w:r>
        <w:rPr>
          <w:lang w:eastAsia="ja-JP"/>
        </w:rPr>
        <w:t xml:space="preserve"> for this</w:t>
      </w:r>
      <w:r w:rsidR="00D73E0E">
        <w:rPr>
          <w:lang w:eastAsia="ja-JP"/>
        </w:rPr>
        <w:t xml:space="preserve"> purpose</w:t>
      </w:r>
      <w:r>
        <w:rPr>
          <w:lang w:eastAsia="ja-JP"/>
        </w:rPr>
        <w:t xml:space="preserve"> even if there is no content to include in MSG5.</w:t>
      </w:r>
    </w:p>
    <w:p w14:paraId="1A71DC2E" w14:textId="77777777" w:rsidR="00320BD0" w:rsidRDefault="00320BD0" w:rsidP="00320BD0">
      <w:pPr>
        <w:rPr>
          <w:b/>
          <w:lang w:eastAsia="ja-JP"/>
        </w:rPr>
      </w:pPr>
    </w:p>
    <w:p w14:paraId="000CC6A6" w14:textId="05844275" w:rsidR="00320BD0" w:rsidRPr="00320BD0" w:rsidRDefault="00320BD0" w:rsidP="008B5A78">
      <w:pPr>
        <w:pStyle w:val="Observation"/>
        <w:rPr>
          <w:lang w:eastAsia="ja-JP"/>
        </w:rPr>
      </w:pPr>
      <w:bookmarkStart w:id="2" w:name="_Toc477938493"/>
      <w:bookmarkStart w:id="3" w:name="_Toc477938516"/>
      <w:r>
        <w:rPr>
          <w:lang w:eastAsia="ja-JP"/>
        </w:rPr>
        <w:t>The current LTE Rel-13 resume procedure does not allow for early data transmission, encryption of MSG4 and always requires a MSG5.</w:t>
      </w:r>
      <w:bookmarkEnd w:id="2"/>
      <w:bookmarkEnd w:id="3"/>
    </w:p>
    <w:p w14:paraId="6BB9A103" w14:textId="244B711E" w:rsidR="00362862" w:rsidRDefault="00362862" w:rsidP="00362862">
      <w:pPr>
        <w:rPr>
          <w:lang w:eastAsia="ja-JP"/>
        </w:rPr>
      </w:pPr>
    </w:p>
    <w:p w14:paraId="48EEFADB" w14:textId="7EAFEEA5" w:rsidR="00EA3E11" w:rsidRDefault="00EA3E11" w:rsidP="00EA3E11">
      <w:pPr>
        <w:rPr>
          <w:lang w:eastAsia="ja-JP"/>
        </w:rPr>
      </w:pPr>
      <w:r>
        <w:rPr>
          <w:lang w:eastAsia="ja-JP"/>
        </w:rPr>
        <w:t xml:space="preserve">Since it is expected that this state transition will happen very frequently in NR (as </w:t>
      </w:r>
      <w:r w:rsidR="00A27D3A">
        <w:rPr>
          <w:lang w:eastAsia="ja-JP"/>
        </w:rPr>
        <w:t xml:space="preserve">the </w:t>
      </w:r>
      <w:r>
        <w:rPr>
          <w:lang w:eastAsia="ja-JP"/>
        </w:rPr>
        <w:t>IDLE to CONNECTED transitions happen today in LTE) it would be beneficial to enhance this procedure so that it allows early data transmission and no MSG5 when the network either gives the UE a big enough grant for MSG3, or it gives the UE additional grants after MSG3 but before UE receives MSG4.</w:t>
      </w:r>
      <w:r w:rsidR="00362862">
        <w:rPr>
          <w:lang w:eastAsia="ja-JP"/>
        </w:rPr>
        <w:t xml:space="preserve"> </w:t>
      </w:r>
      <w:r w:rsidR="005E6F05">
        <w:rPr>
          <w:lang w:eastAsia="ja-JP"/>
        </w:rPr>
        <w:t>Additionally,</w:t>
      </w:r>
      <w:r w:rsidR="00362862">
        <w:rPr>
          <w:lang w:eastAsia="ja-JP"/>
        </w:rPr>
        <w:t xml:space="preserve"> it is very beneficial if MSG4 can be encrypted also for other procedures such as RAN area update</w:t>
      </w:r>
      <w:r w:rsidR="00906CEB">
        <w:rPr>
          <w:lang w:eastAsia="ja-JP"/>
        </w:rPr>
        <w:t xml:space="preserve"> where it may be desirable to assig</w:t>
      </w:r>
      <w:r w:rsidR="00E93ECD">
        <w:rPr>
          <w:lang w:eastAsia="ja-JP"/>
        </w:rPr>
        <w:t>n</w:t>
      </w:r>
      <w:r w:rsidR="00906CEB">
        <w:rPr>
          <w:lang w:eastAsia="ja-JP"/>
        </w:rPr>
        <w:t xml:space="preserve"> the UE a new Resume ID and/or RAN area in MSG4</w:t>
      </w:r>
      <w:r w:rsidR="00A27D3A">
        <w:rPr>
          <w:lang w:eastAsia="ja-JP"/>
        </w:rPr>
        <w:t xml:space="preserve"> </w:t>
      </w:r>
      <w:r w:rsidR="00A27D3A">
        <w:rPr>
          <w:lang w:eastAsia="ja-JP"/>
        </w:rPr>
        <w:fldChar w:fldCharType="begin"/>
      </w:r>
      <w:r w:rsidR="00A27D3A">
        <w:rPr>
          <w:lang w:eastAsia="ja-JP"/>
        </w:rPr>
        <w:instrText xml:space="preserve"> REF _Ref473556058 \n \h </w:instrText>
      </w:r>
      <w:r w:rsidR="00A27D3A">
        <w:rPr>
          <w:lang w:eastAsia="ja-JP"/>
        </w:rPr>
      </w:r>
      <w:r w:rsidR="00A27D3A">
        <w:rPr>
          <w:lang w:eastAsia="ja-JP"/>
        </w:rPr>
        <w:fldChar w:fldCharType="separate"/>
      </w:r>
      <w:r w:rsidR="00A27D3A">
        <w:rPr>
          <w:lang w:eastAsia="ja-JP"/>
        </w:rPr>
        <w:t>[1]</w:t>
      </w:r>
      <w:r w:rsidR="00A27D3A">
        <w:rPr>
          <w:lang w:eastAsia="ja-JP"/>
        </w:rPr>
        <w:fldChar w:fldCharType="end"/>
      </w:r>
      <w:r w:rsidR="00A27D3A">
        <w:rPr>
          <w:lang w:eastAsia="ja-JP"/>
        </w:rPr>
        <w:fldChar w:fldCharType="begin"/>
      </w:r>
      <w:r w:rsidR="00A27D3A">
        <w:rPr>
          <w:lang w:eastAsia="ja-JP"/>
        </w:rPr>
        <w:instrText xml:space="preserve"> REF _Ref477938378 \n \h </w:instrText>
      </w:r>
      <w:r w:rsidR="00A27D3A">
        <w:rPr>
          <w:lang w:eastAsia="ja-JP"/>
        </w:rPr>
      </w:r>
      <w:r w:rsidR="00A27D3A">
        <w:rPr>
          <w:lang w:eastAsia="ja-JP"/>
        </w:rPr>
        <w:fldChar w:fldCharType="separate"/>
      </w:r>
      <w:r w:rsidR="00A27D3A">
        <w:rPr>
          <w:lang w:eastAsia="ja-JP"/>
        </w:rPr>
        <w:t>[2]</w:t>
      </w:r>
      <w:r w:rsidR="00A27D3A">
        <w:rPr>
          <w:lang w:eastAsia="ja-JP"/>
        </w:rPr>
        <w:fldChar w:fldCharType="end"/>
      </w:r>
      <w:r w:rsidR="00362862">
        <w:rPr>
          <w:lang w:eastAsia="ja-JP"/>
        </w:rPr>
        <w:t>.</w:t>
      </w:r>
    </w:p>
    <w:p w14:paraId="6563D096" w14:textId="0ED9C30C" w:rsidR="00CE06AB" w:rsidRDefault="00CE06AB" w:rsidP="008B5A78">
      <w:pPr>
        <w:pStyle w:val="Observation"/>
        <w:rPr>
          <w:lang w:eastAsia="ja-JP"/>
        </w:rPr>
      </w:pPr>
      <w:bookmarkStart w:id="4" w:name="_Toc477938494"/>
      <w:bookmarkStart w:id="5" w:name="_Toc477938517"/>
      <w:r>
        <w:rPr>
          <w:lang w:eastAsia="ja-JP"/>
        </w:rPr>
        <w:t>The state transition between INACTIVE and CONNECTED is expected to occur often and would benefit from being optimized.</w:t>
      </w:r>
      <w:bookmarkEnd w:id="4"/>
      <w:bookmarkEnd w:id="5"/>
      <w:r>
        <w:rPr>
          <w:lang w:eastAsia="ja-JP"/>
        </w:rPr>
        <w:t xml:space="preserve"> </w:t>
      </w:r>
    </w:p>
    <w:p w14:paraId="7ADD13AB" w14:textId="77777777" w:rsidR="00CE06AB" w:rsidRDefault="00CE06AB" w:rsidP="00EA3E11">
      <w:pPr>
        <w:rPr>
          <w:lang w:eastAsia="ja-JP"/>
        </w:rPr>
      </w:pPr>
    </w:p>
    <w:p w14:paraId="42F5EAF1" w14:textId="77777777" w:rsidR="00DD621E" w:rsidRDefault="00DD621E" w:rsidP="00EA3E11">
      <w:pPr>
        <w:rPr>
          <w:lang w:eastAsia="ja-JP"/>
        </w:rPr>
      </w:pPr>
    </w:p>
    <w:p w14:paraId="70229601" w14:textId="7AC3C1FC" w:rsidR="00EA3E11" w:rsidRDefault="00EA3E11" w:rsidP="00EA3E11">
      <w:pPr>
        <w:rPr>
          <w:lang w:eastAsia="ja-JP"/>
        </w:rPr>
      </w:pPr>
      <w:r>
        <w:rPr>
          <w:lang w:eastAsia="ja-JP"/>
        </w:rPr>
        <w:lastRenderedPageBreak/>
        <w:t>The following solution is proposed</w:t>
      </w:r>
      <w:r w:rsidR="00E86672">
        <w:rPr>
          <w:lang w:eastAsia="ja-JP"/>
        </w:rPr>
        <w:t xml:space="preserve"> (captured also in Figure 2 below)</w:t>
      </w:r>
      <w:r>
        <w:rPr>
          <w:lang w:eastAsia="ja-JP"/>
        </w:rPr>
        <w:t>:</w:t>
      </w:r>
    </w:p>
    <w:p w14:paraId="72BDA61D" w14:textId="25E7A1D8" w:rsidR="00EA3E11" w:rsidRDefault="00CB29DB" w:rsidP="00EA3E11">
      <w:pPr>
        <w:pStyle w:val="ListParagraph"/>
        <w:numPr>
          <w:ilvl w:val="0"/>
          <w:numId w:val="34"/>
        </w:numPr>
        <w:rPr>
          <w:lang w:eastAsia="ja-JP"/>
        </w:rPr>
      </w:pPr>
      <w:r>
        <w:rPr>
          <w:noProof/>
          <w:lang w:val="en-US" w:eastAsia="en-US"/>
        </w:rPr>
        <mc:AlternateContent>
          <mc:Choice Requires="wpg">
            <w:drawing>
              <wp:anchor distT="0" distB="0" distL="114300" distR="114300" simplePos="0" relativeHeight="251658241" behindDoc="0" locked="0" layoutInCell="1" allowOverlap="1" wp14:anchorId="74D6C2EC" wp14:editId="2F7490E6">
                <wp:simplePos x="0" y="0"/>
                <wp:positionH relativeFrom="column">
                  <wp:posOffset>-720090</wp:posOffset>
                </wp:positionH>
                <wp:positionV relativeFrom="paragraph">
                  <wp:posOffset>-900430</wp:posOffset>
                </wp:positionV>
                <wp:extent cx="6120765" cy="3489325"/>
                <wp:effectExtent l="0" t="222250" r="0" b="0"/>
                <wp:wrapNone/>
                <wp:docPr id="1734" name="Group 1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765" cy="3489325"/>
                          <a:chOff x="0" y="0"/>
                          <a:chExt cx="9639" cy="5495"/>
                        </a:xfrm>
                      </wpg:grpSpPr>
                    </wpg:wgp>
                  </a:graphicData>
                </a:graphic>
                <wp14:sizeRelH relativeFrom="page">
                  <wp14:pctWidth>0</wp14:pctWidth>
                </wp14:sizeRelH>
                <wp14:sizeRelV relativeFrom="page">
                  <wp14:pctHeight>0</wp14:pctHeight>
                </wp14:sizeRelV>
              </wp:anchor>
            </w:drawing>
          </mc:Choice>
          <mc:Fallback>
            <w:pict>
              <v:group w14:anchorId="3B8A95C0" id="Group 1164" o:spid="_x0000_s1026" style="position:absolute;margin-left:-56.7pt;margin-top:-70.9pt;width:481.95pt;height:274.75pt;z-index:251658241" coordsize="9639,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"/>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52F2FBEF" wp14:editId="76A01FBA">
                <wp:simplePos x="0" y="0"/>
                <wp:positionH relativeFrom="column">
                  <wp:posOffset>-720090</wp:posOffset>
                </wp:positionH>
                <wp:positionV relativeFrom="paragraph">
                  <wp:posOffset>-900430</wp:posOffset>
                </wp:positionV>
                <wp:extent cx="6120765" cy="3489325"/>
                <wp:effectExtent l="0" t="222250" r="0" b="0"/>
                <wp:wrapNone/>
                <wp:docPr id="1733" name="Group 5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765" cy="3489325"/>
                          <a:chOff x="0" y="0"/>
                          <a:chExt cx="9639" cy="5495"/>
                        </a:xfrm>
                      </wpg:grpSpPr>
                    </wpg:wgp>
                  </a:graphicData>
                </a:graphic>
                <wp14:sizeRelH relativeFrom="page">
                  <wp14:pctWidth>0</wp14:pctWidth>
                </wp14:sizeRelH>
                <wp14:sizeRelV relativeFrom="page">
                  <wp14:pctHeight>0</wp14:pctHeight>
                </wp14:sizeRelV>
              </wp:anchor>
            </w:drawing>
          </mc:Choice>
          <mc:Fallback>
            <w:pict>
              <v:group w14:anchorId="5C7A6CF6" id="Group 582" o:spid="_x0000_s1026" style="position:absolute;margin-left:-56.7pt;margin-top:-70.9pt;width:481.95pt;height:274.75pt;z-index:251658240" coordsize="9639,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"/>
            </w:pict>
          </mc:Fallback>
        </mc:AlternateContent>
      </w:r>
      <w:r w:rsidR="00320BD0">
        <w:rPr>
          <w:lang w:eastAsia="ja-JP"/>
        </w:rPr>
        <w:t xml:space="preserve">The UE receives </w:t>
      </w:r>
      <w:r w:rsidR="00CE06AB">
        <w:rPr>
          <w:lang w:eastAsia="ja-JP"/>
        </w:rPr>
        <w:t>a Resume ID and t</w:t>
      </w:r>
      <w:r w:rsidR="00320BD0">
        <w:rPr>
          <w:lang w:eastAsia="ja-JP"/>
        </w:rPr>
        <w:t>he N</w:t>
      </w:r>
      <w:r w:rsidR="00EA3E11">
        <w:rPr>
          <w:lang w:eastAsia="ja-JP"/>
        </w:rPr>
        <w:t>CC from the network when ordered to RRC_INACTIVE</w:t>
      </w:r>
    </w:p>
    <w:p w14:paraId="713E1864" w14:textId="1C02DEF7" w:rsidR="00E93ECD" w:rsidRDefault="00EA3E11" w:rsidP="00E93ECD">
      <w:pPr>
        <w:pStyle w:val="ListParagraph"/>
        <w:numPr>
          <w:ilvl w:val="0"/>
          <w:numId w:val="34"/>
        </w:numPr>
        <w:rPr>
          <w:lang w:eastAsia="ja-JP"/>
        </w:rPr>
      </w:pPr>
      <w:r>
        <w:rPr>
          <w:lang w:eastAsia="ja-JP"/>
        </w:rPr>
        <w:t>The UE calculates the new key based on NCC and other parameters before MSG3</w:t>
      </w:r>
    </w:p>
    <w:p w14:paraId="70714B19" w14:textId="093582BA" w:rsidR="00E93ECD" w:rsidRDefault="00E93ECD" w:rsidP="0013788F">
      <w:pPr>
        <w:pStyle w:val="ListParagraph"/>
        <w:numPr>
          <w:ilvl w:val="1"/>
          <w:numId w:val="34"/>
        </w:numPr>
        <w:rPr>
          <w:lang w:eastAsia="ja-JP"/>
        </w:rPr>
      </w:pPr>
      <w:r>
        <w:rPr>
          <w:lang w:eastAsia="ja-JP"/>
        </w:rPr>
        <w:t>An advantage with always calculating a new key (even if UE returns to the same cell) is that it is not required to keep track of any PDCP sequence numbers in RRC_INACTIVE</w:t>
      </w:r>
    </w:p>
    <w:p w14:paraId="3CA13CEB" w14:textId="34149E14" w:rsidR="00707801" w:rsidRDefault="00CE06AB" w:rsidP="00EA3E11">
      <w:pPr>
        <w:pStyle w:val="ListParagraph"/>
        <w:numPr>
          <w:ilvl w:val="0"/>
          <w:numId w:val="34"/>
        </w:numPr>
        <w:rPr>
          <w:lang w:eastAsia="ja-JP"/>
        </w:rPr>
      </w:pPr>
      <w:r>
        <w:rPr>
          <w:lang w:eastAsia="ja-JP"/>
        </w:rPr>
        <w:t>UE sends an RRC Message (</w:t>
      </w:r>
      <w:r w:rsidR="00BD66F5">
        <w:rPr>
          <w:lang w:eastAsia="ja-JP"/>
        </w:rPr>
        <w:t xml:space="preserve">in </w:t>
      </w:r>
      <w:r>
        <w:rPr>
          <w:lang w:eastAsia="ja-JP"/>
        </w:rPr>
        <w:t>MSG3) which contains the Resume ID</w:t>
      </w:r>
    </w:p>
    <w:p w14:paraId="00202BAB" w14:textId="55E4123F" w:rsidR="00CE06AB" w:rsidRPr="00707801" w:rsidRDefault="00707801" w:rsidP="00707801">
      <w:pPr>
        <w:pStyle w:val="ListParagraph"/>
        <w:numPr>
          <w:ilvl w:val="1"/>
          <w:numId w:val="34"/>
        </w:numPr>
        <w:rPr>
          <w:lang w:eastAsia="ja-JP"/>
        </w:rPr>
      </w:pPr>
      <w:r w:rsidRPr="00707801">
        <w:rPr>
          <w:lang w:eastAsia="ja-JP"/>
        </w:rPr>
        <w:t>The Resume ID can be used in contention resolution</w:t>
      </w:r>
    </w:p>
    <w:p w14:paraId="2116A6AC" w14:textId="20FC0331" w:rsidR="00EA3E11" w:rsidRDefault="00CE06AB" w:rsidP="00EA3E11">
      <w:pPr>
        <w:pStyle w:val="ListParagraph"/>
        <w:numPr>
          <w:ilvl w:val="0"/>
          <w:numId w:val="34"/>
        </w:numPr>
        <w:rPr>
          <w:lang w:eastAsia="ja-JP"/>
        </w:rPr>
      </w:pPr>
      <w:r>
        <w:rPr>
          <w:lang w:eastAsia="ja-JP"/>
        </w:rPr>
        <w:t>The RRC message (</w:t>
      </w:r>
      <w:r w:rsidR="00BD66F5">
        <w:rPr>
          <w:lang w:eastAsia="ja-JP"/>
        </w:rPr>
        <w:t xml:space="preserve">in </w:t>
      </w:r>
      <w:r w:rsidR="00EA3E11">
        <w:rPr>
          <w:lang w:eastAsia="ja-JP"/>
        </w:rPr>
        <w:t>MSG3</w:t>
      </w:r>
      <w:r>
        <w:rPr>
          <w:lang w:eastAsia="ja-JP"/>
        </w:rPr>
        <w:t>)</w:t>
      </w:r>
      <w:r w:rsidR="00EA3E11">
        <w:rPr>
          <w:lang w:eastAsia="ja-JP"/>
        </w:rPr>
        <w:t xml:space="preserve"> </w:t>
      </w:r>
      <w:r w:rsidR="00EA3E11" w:rsidDel="00BD66F5">
        <w:rPr>
          <w:lang w:eastAsia="ja-JP"/>
        </w:rPr>
        <w:t xml:space="preserve">is </w:t>
      </w:r>
      <w:r w:rsidR="00EA3E11">
        <w:rPr>
          <w:lang w:eastAsia="ja-JP"/>
        </w:rPr>
        <w:t>integr</w:t>
      </w:r>
      <w:r w:rsidR="005E6F05">
        <w:rPr>
          <w:lang w:eastAsia="ja-JP"/>
        </w:rPr>
        <w:t>ity protected (using same algorithms as in source cell)</w:t>
      </w:r>
    </w:p>
    <w:p w14:paraId="53A6D66F" w14:textId="181E069E" w:rsidR="00707801" w:rsidRPr="00707801" w:rsidRDefault="00707801" w:rsidP="00707801">
      <w:pPr>
        <w:pStyle w:val="ListParagraph"/>
        <w:numPr>
          <w:ilvl w:val="1"/>
          <w:numId w:val="34"/>
        </w:numPr>
        <w:rPr>
          <w:lang w:eastAsia="ja-JP"/>
        </w:rPr>
      </w:pPr>
      <w:r w:rsidRPr="00707801">
        <w:rPr>
          <w:lang w:eastAsia="ja-JP"/>
        </w:rPr>
        <w:t xml:space="preserve">This proves to the </w:t>
      </w:r>
      <w:r w:rsidR="00924418">
        <w:rPr>
          <w:lang w:eastAsia="ja-JP"/>
        </w:rPr>
        <w:t xml:space="preserve">network that this </w:t>
      </w:r>
      <w:r w:rsidRPr="00707801">
        <w:rPr>
          <w:lang w:eastAsia="ja-JP"/>
        </w:rPr>
        <w:t>is the right UE</w:t>
      </w:r>
      <w:r w:rsidR="006B60CC">
        <w:rPr>
          <w:lang w:eastAsia="ja-JP"/>
        </w:rPr>
        <w:t xml:space="preserve"> </w:t>
      </w:r>
      <w:r w:rsidR="00D73E0E">
        <w:rPr>
          <w:lang w:eastAsia="ja-JP"/>
        </w:rPr>
        <w:t xml:space="preserve">and uses the right key </w:t>
      </w:r>
      <w:r w:rsidR="006B60CC">
        <w:rPr>
          <w:lang w:eastAsia="ja-JP"/>
        </w:rPr>
        <w:t>earlier than MSG5</w:t>
      </w:r>
    </w:p>
    <w:p w14:paraId="35B696BB" w14:textId="5DB236B3" w:rsidR="00CE06AB" w:rsidRDefault="00CE06AB" w:rsidP="00EA3E11">
      <w:pPr>
        <w:pStyle w:val="ListParagraph"/>
        <w:numPr>
          <w:ilvl w:val="0"/>
          <w:numId w:val="34"/>
        </w:numPr>
        <w:rPr>
          <w:lang w:eastAsia="ja-JP"/>
        </w:rPr>
      </w:pPr>
      <w:r>
        <w:rPr>
          <w:lang w:eastAsia="ja-JP"/>
        </w:rPr>
        <w:t xml:space="preserve">After the RRC message the UE </w:t>
      </w:r>
      <w:r w:rsidR="006B60CC">
        <w:rPr>
          <w:lang w:eastAsia="ja-JP"/>
        </w:rPr>
        <w:t>could,</w:t>
      </w:r>
      <w:r>
        <w:rPr>
          <w:lang w:eastAsia="ja-JP"/>
        </w:rPr>
        <w:t xml:space="preserve"> if given grants by the network</w:t>
      </w:r>
      <w:r w:rsidR="006B60CC">
        <w:rPr>
          <w:lang w:eastAsia="ja-JP"/>
        </w:rPr>
        <w:t>,</w:t>
      </w:r>
      <w:r>
        <w:rPr>
          <w:lang w:eastAsia="ja-JP"/>
        </w:rPr>
        <w:t xml:space="preserve"> start to send user dat</w:t>
      </w:r>
      <w:r w:rsidR="00707801">
        <w:rPr>
          <w:lang w:eastAsia="ja-JP"/>
        </w:rPr>
        <w:t>a</w:t>
      </w:r>
      <w:r>
        <w:rPr>
          <w:lang w:eastAsia="ja-JP"/>
        </w:rPr>
        <w:t xml:space="preserve"> using encryption.</w:t>
      </w:r>
      <w:r w:rsidR="00BD66F5">
        <w:rPr>
          <w:lang w:eastAsia="ja-JP"/>
        </w:rPr>
        <w:t xml:space="preserve"> Data might be also multiplexed in Msg3.</w:t>
      </w:r>
    </w:p>
    <w:p w14:paraId="667E6743" w14:textId="5A4A6969" w:rsidR="00707801" w:rsidRDefault="00707801" w:rsidP="00707801">
      <w:pPr>
        <w:pStyle w:val="ListParagraph"/>
        <w:numPr>
          <w:ilvl w:val="1"/>
          <w:numId w:val="34"/>
        </w:numPr>
        <w:rPr>
          <w:lang w:eastAsia="ja-JP"/>
        </w:rPr>
      </w:pPr>
      <w:r>
        <w:rPr>
          <w:lang w:eastAsia="ja-JP"/>
        </w:rPr>
        <w:t xml:space="preserve">This would lower latency for initial data transmission, the receiver would however not forward data until it has obtained the UE context. </w:t>
      </w:r>
    </w:p>
    <w:p w14:paraId="0FFA165F" w14:textId="23B96E3B" w:rsidR="00707801" w:rsidRDefault="005E6F05" w:rsidP="00707801">
      <w:pPr>
        <w:pStyle w:val="ListParagraph"/>
        <w:numPr>
          <w:ilvl w:val="0"/>
          <w:numId w:val="34"/>
        </w:numPr>
        <w:rPr>
          <w:lang w:eastAsia="ja-JP"/>
        </w:rPr>
      </w:pPr>
      <w:r>
        <w:rPr>
          <w:lang w:eastAsia="ja-JP"/>
        </w:rPr>
        <w:t>MSG4 is encrypted and can contain additional configuration (e.g. security configuration)</w:t>
      </w:r>
    </w:p>
    <w:p w14:paraId="56C78DFC" w14:textId="306FD1E1" w:rsidR="005E6F05" w:rsidRDefault="005E6F05" w:rsidP="005E6F05">
      <w:pPr>
        <w:rPr>
          <w:lang w:eastAsia="ja-JP"/>
        </w:rPr>
      </w:pPr>
    </w:p>
    <w:p w14:paraId="5C835342" w14:textId="081D6738" w:rsidR="005E6F05" w:rsidRDefault="00E93ECD" w:rsidP="005E6F05">
      <w:pPr>
        <w:rPr>
          <w:lang w:eastAsia="ja-JP"/>
        </w:rPr>
      </w:pPr>
      <w:r>
        <w:rPr>
          <w:lang w:eastAsia="ja-JP"/>
        </w:rPr>
        <w:t>Additionally,</w:t>
      </w:r>
      <w:r w:rsidR="005E6F05">
        <w:rPr>
          <w:lang w:eastAsia="ja-JP"/>
        </w:rPr>
        <w:t xml:space="preserve"> to the proposals above it should be discussed what is the need for MSG5. In our view we think MSG5 may be needed in some scenarios. E.g.</w:t>
      </w:r>
    </w:p>
    <w:p w14:paraId="0CA2B328" w14:textId="7603C818" w:rsidR="005E6F05" w:rsidRDefault="005E6F05" w:rsidP="005E6F05">
      <w:pPr>
        <w:pStyle w:val="ListParagraph"/>
        <w:numPr>
          <w:ilvl w:val="0"/>
          <w:numId w:val="34"/>
        </w:numPr>
        <w:rPr>
          <w:lang w:eastAsia="ja-JP"/>
        </w:rPr>
      </w:pPr>
      <w:r>
        <w:rPr>
          <w:lang w:eastAsia="ja-JP"/>
        </w:rPr>
        <w:t>Where not all information (e.g. NAS messages) fits into the grants provided prior to MSG4.</w:t>
      </w:r>
    </w:p>
    <w:p w14:paraId="2AA2071E" w14:textId="00EE0F4F" w:rsidR="005E6F05" w:rsidRDefault="005E6F05" w:rsidP="005E6F05">
      <w:pPr>
        <w:pStyle w:val="ListParagraph"/>
        <w:numPr>
          <w:ilvl w:val="0"/>
          <w:numId w:val="34"/>
        </w:numPr>
        <w:rPr>
          <w:lang w:eastAsia="ja-JP"/>
        </w:rPr>
      </w:pPr>
      <w:r>
        <w:rPr>
          <w:lang w:eastAsia="ja-JP"/>
        </w:rPr>
        <w:t xml:space="preserve">When the network provides </w:t>
      </w:r>
      <w:r w:rsidR="00CE06AB">
        <w:rPr>
          <w:lang w:eastAsia="ja-JP"/>
        </w:rPr>
        <w:t>configuring</w:t>
      </w:r>
      <w:r>
        <w:rPr>
          <w:lang w:eastAsia="ja-JP"/>
        </w:rPr>
        <w:t xml:space="preserve"> updates in MSG4 which should be ack</w:t>
      </w:r>
      <w:r w:rsidR="00CE06AB">
        <w:rPr>
          <w:lang w:eastAsia="ja-JP"/>
        </w:rPr>
        <w:t>nowledged</w:t>
      </w:r>
      <w:r>
        <w:rPr>
          <w:lang w:eastAsia="ja-JP"/>
        </w:rPr>
        <w:t xml:space="preserve"> on RRC layer.</w:t>
      </w:r>
    </w:p>
    <w:p w14:paraId="2165E637" w14:textId="6FFDA87F" w:rsidR="005E6F05" w:rsidRDefault="005E6F05" w:rsidP="005E6F05">
      <w:pPr>
        <w:rPr>
          <w:lang w:eastAsia="ja-JP"/>
        </w:rPr>
      </w:pPr>
      <w:r>
        <w:rPr>
          <w:lang w:eastAsia="ja-JP"/>
        </w:rPr>
        <w:t>There could however be scenarios where MSG5 can be skipped</w:t>
      </w:r>
      <w:r w:rsidR="006B60CC">
        <w:rPr>
          <w:lang w:eastAsia="ja-JP"/>
        </w:rPr>
        <w:t xml:space="preserve"> such as:</w:t>
      </w:r>
    </w:p>
    <w:p w14:paraId="7C085CB9" w14:textId="2529AC09" w:rsidR="005E6F05" w:rsidRDefault="005E6F05" w:rsidP="005E6F05">
      <w:pPr>
        <w:pStyle w:val="ListParagraph"/>
        <w:numPr>
          <w:ilvl w:val="0"/>
          <w:numId w:val="34"/>
        </w:numPr>
        <w:rPr>
          <w:lang w:eastAsia="ja-JP"/>
        </w:rPr>
      </w:pPr>
      <w:r>
        <w:rPr>
          <w:lang w:eastAsia="ja-JP"/>
        </w:rPr>
        <w:t xml:space="preserve">When network immediately suspends the UE in MSG4 (e.g. at RAN area update), or when the network </w:t>
      </w:r>
      <w:r w:rsidR="00E86672">
        <w:rPr>
          <w:lang w:eastAsia="ja-JP"/>
        </w:rPr>
        <w:t>rejects</w:t>
      </w:r>
      <w:r>
        <w:rPr>
          <w:lang w:eastAsia="ja-JP"/>
        </w:rPr>
        <w:t xml:space="preserve"> the access attempt. </w:t>
      </w:r>
    </w:p>
    <w:p w14:paraId="7AD8077A" w14:textId="77777777" w:rsidR="00F1263F" w:rsidRPr="00F1263F" w:rsidRDefault="005E6F05" w:rsidP="0013788F">
      <w:pPr>
        <w:pStyle w:val="ListParagraph"/>
        <w:numPr>
          <w:ilvl w:val="0"/>
          <w:numId w:val="34"/>
        </w:numPr>
        <w:rPr>
          <w:b/>
          <w:lang w:eastAsia="ja-JP"/>
        </w:rPr>
      </w:pPr>
      <w:r>
        <w:rPr>
          <w:lang w:eastAsia="ja-JP"/>
        </w:rPr>
        <w:t>When all information fits into MSG3</w:t>
      </w:r>
      <w:r w:rsidR="006B60CC">
        <w:rPr>
          <w:lang w:eastAsia="ja-JP"/>
        </w:rPr>
        <w:t xml:space="preserve"> (i.e. in the case a large enough grant is provided)</w:t>
      </w:r>
      <w:r>
        <w:rPr>
          <w:lang w:eastAsia="ja-JP"/>
        </w:rPr>
        <w:t>.</w:t>
      </w:r>
    </w:p>
    <w:p w14:paraId="48556913" w14:textId="77777777" w:rsidR="00F1263F" w:rsidRPr="00F1263F" w:rsidRDefault="00F1263F" w:rsidP="00F1263F">
      <w:pPr>
        <w:pStyle w:val="ListParagraph"/>
        <w:ind w:left="644"/>
        <w:rPr>
          <w:b/>
          <w:lang w:eastAsia="ja-JP"/>
        </w:rPr>
      </w:pPr>
    </w:p>
    <w:p w14:paraId="2614F2AA" w14:textId="7E288EAC" w:rsidR="00F1263F" w:rsidRDefault="00F1263F" w:rsidP="00F1263F">
      <w:pPr>
        <w:rPr>
          <w:b/>
          <w:lang w:eastAsia="ja-JP"/>
        </w:rPr>
      </w:pPr>
      <w:r w:rsidRPr="00F1263F">
        <w:rPr>
          <w:noProof/>
          <w:lang w:val="en-US" w:eastAsia="en-US"/>
        </w:rPr>
        <w:drawing>
          <wp:inline distT="0" distB="0" distL="0" distR="0" wp14:anchorId="2E163C0A" wp14:editId="34048D80">
            <wp:extent cx="6120765" cy="329164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291645"/>
                    </a:xfrm>
                    <a:prstGeom prst="rect">
                      <a:avLst/>
                    </a:prstGeom>
                    <a:noFill/>
                    <a:ln>
                      <a:noFill/>
                    </a:ln>
                  </pic:spPr>
                </pic:pic>
              </a:graphicData>
            </a:graphic>
          </wp:inline>
        </w:drawing>
      </w:r>
    </w:p>
    <w:p w14:paraId="7BF44D9E" w14:textId="77777777" w:rsidR="00E86672" w:rsidRDefault="00E86672" w:rsidP="00E86672">
      <w:pPr>
        <w:pStyle w:val="Caption"/>
        <w:rPr>
          <w:lang w:eastAsia="ja-JP"/>
        </w:rPr>
      </w:pPr>
      <w:r>
        <w:t xml:space="preserve">Figure 2 RRC Connection Resume, successful </w:t>
      </w:r>
    </w:p>
    <w:p w14:paraId="0B3FC422" w14:textId="77777777" w:rsidR="00E86672" w:rsidRDefault="00E86672" w:rsidP="00906CEB">
      <w:pPr>
        <w:rPr>
          <w:b/>
          <w:lang w:eastAsia="ja-JP"/>
        </w:rPr>
      </w:pPr>
    </w:p>
    <w:p w14:paraId="4D3B3B8E" w14:textId="35D430D9" w:rsidR="00E93ECD" w:rsidRDefault="00E93ECD" w:rsidP="00CB1114">
      <w:pPr>
        <w:pStyle w:val="Proposal"/>
        <w:rPr>
          <w:lang w:eastAsia="ja-JP"/>
        </w:rPr>
      </w:pPr>
      <w:bookmarkStart w:id="6" w:name="_Toc478140995"/>
      <w:bookmarkStart w:id="7" w:name="_Toc477938486"/>
      <w:bookmarkStart w:id="8" w:name="_Toc477938509"/>
      <w:r>
        <w:rPr>
          <w:lang w:eastAsia="ja-JP"/>
        </w:rPr>
        <w:t xml:space="preserve">UE should calculate the new key prior to sending </w:t>
      </w:r>
      <w:r w:rsidR="00CE06AB">
        <w:rPr>
          <w:lang w:eastAsia="ja-JP"/>
        </w:rPr>
        <w:t>first RRC message (</w:t>
      </w:r>
      <w:r w:rsidR="00BD66F5">
        <w:rPr>
          <w:lang w:eastAsia="ja-JP"/>
        </w:rPr>
        <w:t xml:space="preserve">in </w:t>
      </w:r>
      <w:r>
        <w:rPr>
          <w:lang w:eastAsia="ja-JP"/>
        </w:rPr>
        <w:t>MSG3</w:t>
      </w:r>
      <w:r w:rsidR="00CE06AB">
        <w:rPr>
          <w:lang w:eastAsia="ja-JP"/>
        </w:rPr>
        <w:t>)</w:t>
      </w:r>
      <w:r>
        <w:rPr>
          <w:lang w:eastAsia="ja-JP"/>
        </w:rPr>
        <w:t xml:space="preserve"> during state transition </w:t>
      </w:r>
      <w:r w:rsidR="006B60CC">
        <w:rPr>
          <w:lang w:eastAsia="ja-JP"/>
        </w:rPr>
        <w:t xml:space="preserve">from RRC_INACTIVE </w:t>
      </w:r>
      <w:r>
        <w:rPr>
          <w:lang w:eastAsia="ja-JP"/>
        </w:rPr>
        <w:t>to RRC_CONNECTED</w:t>
      </w:r>
      <w:bookmarkEnd w:id="6"/>
      <w:r>
        <w:rPr>
          <w:lang w:eastAsia="ja-JP"/>
        </w:rPr>
        <w:t xml:space="preserve"> </w:t>
      </w:r>
      <w:bookmarkEnd w:id="7"/>
      <w:bookmarkEnd w:id="8"/>
    </w:p>
    <w:p w14:paraId="2C1AD440" w14:textId="16F0AC1B" w:rsidR="00CE06AB" w:rsidRDefault="00CE06AB" w:rsidP="00CB1114">
      <w:pPr>
        <w:pStyle w:val="Proposal"/>
        <w:rPr>
          <w:lang w:eastAsia="ja-JP"/>
        </w:rPr>
      </w:pPr>
      <w:bookmarkStart w:id="9" w:name="_Toc477938487"/>
      <w:bookmarkStart w:id="10" w:name="_Toc477938510"/>
      <w:bookmarkStart w:id="11" w:name="_Toc478140996"/>
      <w:r>
        <w:rPr>
          <w:lang w:eastAsia="ja-JP"/>
        </w:rPr>
        <w:t>The RRC message (</w:t>
      </w:r>
      <w:r w:rsidR="00BD66F5">
        <w:rPr>
          <w:lang w:eastAsia="ja-JP"/>
        </w:rPr>
        <w:t xml:space="preserve">in </w:t>
      </w:r>
      <w:r w:rsidR="00E93ECD">
        <w:rPr>
          <w:lang w:eastAsia="ja-JP"/>
        </w:rPr>
        <w:t>MSG3</w:t>
      </w:r>
      <w:r>
        <w:rPr>
          <w:lang w:eastAsia="ja-JP"/>
        </w:rPr>
        <w:t>)</w:t>
      </w:r>
      <w:r w:rsidR="00E93ECD">
        <w:rPr>
          <w:lang w:eastAsia="ja-JP"/>
        </w:rPr>
        <w:t xml:space="preserve"> should be integrity protected using new key and old integrity protection algorithm</w:t>
      </w:r>
      <w:r>
        <w:rPr>
          <w:lang w:eastAsia="ja-JP"/>
        </w:rPr>
        <w:t>.</w:t>
      </w:r>
      <w:bookmarkEnd w:id="9"/>
      <w:bookmarkEnd w:id="10"/>
      <w:r>
        <w:rPr>
          <w:lang w:eastAsia="ja-JP"/>
        </w:rPr>
        <w:t xml:space="preserve"> </w:t>
      </w:r>
      <w:r w:rsidR="00DD621E">
        <w:rPr>
          <w:lang w:eastAsia="ja-JP"/>
        </w:rPr>
        <w:t>This verifies the UE as discussed in LS from SA3.</w:t>
      </w:r>
      <w:bookmarkEnd w:id="11"/>
    </w:p>
    <w:p w14:paraId="47D89FEE" w14:textId="1A2E8205" w:rsidR="002F0604" w:rsidRDefault="002F0604" w:rsidP="00CB1114">
      <w:pPr>
        <w:pStyle w:val="Proposal"/>
        <w:rPr>
          <w:lang w:eastAsia="ja-JP"/>
        </w:rPr>
      </w:pPr>
      <w:bookmarkStart w:id="12" w:name="_Toc477938488"/>
      <w:bookmarkStart w:id="13" w:name="_Toc477938511"/>
      <w:bookmarkStart w:id="14" w:name="_Toc478140997"/>
      <w:r>
        <w:rPr>
          <w:lang w:eastAsia="ja-JP"/>
        </w:rPr>
        <w:lastRenderedPageBreak/>
        <w:t>The new key should be calculated using the NCC in the message ordering UE to RRC_INACTIVE</w:t>
      </w:r>
      <w:bookmarkEnd w:id="12"/>
      <w:bookmarkEnd w:id="13"/>
      <w:bookmarkEnd w:id="14"/>
    </w:p>
    <w:p w14:paraId="0D3C2260" w14:textId="7C29777D" w:rsidR="00CE06AB" w:rsidRDefault="00CE06AB" w:rsidP="00CB1114">
      <w:pPr>
        <w:pStyle w:val="Proposal"/>
        <w:rPr>
          <w:lang w:eastAsia="ja-JP"/>
        </w:rPr>
      </w:pPr>
      <w:bookmarkStart w:id="15" w:name="_Toc477938489"/>
      <w:bookmarkStart w:id="16" w:name="_Toc477938512"/>
      <w:bookmarkStart w:id="17" w:name="_Toc478140998"/>
      <w:r>
        <w:rPr>
          <w:lang w:eastAsia="ja-JP"/>
        </w:rPr>
        <w:t>Any data transmission after or in conjunction with the first RRC message (</w:t>
      </w:r>
      <w:r w:rsidR="00BD66F5">
        <w:rPr>
          <w:lang w:eastAsia="ja-JP"/>
        </w:rPr>
        <w:t xml:space="preserve">in </w:t>
      </w:r>
      <w:r>
        <w:rPr>
          <w:lang w:eastAsia="ja-JP"/>
        </w:rPr>
        <w:t>MSG3) should be encrypted using new key.</w:t>
      </w:r>
      <w:bookmarkEnd w:id="15"/>
      <w:bookmarkEnd w:id="16"/>
      <w:bookmarkEnd w:id="17"/>
    </w:p>
    <w:p w14:paraId="100E6763" w14:textId="69E7C493" w:rsidR="005E6F05" w:rsidRDefault="00E93ECD" w:rsidP="00CB1114">
      <w:pPr>
        <w:pStyle w:val="Proposal"/>
        <w:rPr>
          <w:lang w:eastAsia="ja-JP"/>
        </w:rPr>
      </w:pPr>
      <w:bookmarkStart w:id="18" w:name="_Toc477938490"/>
      <w:bookmarkStart w:id="19" w:name="_Toc477938513"/>
      <w:bookmarkStart w:id="20" w:name="_Toc478140999"/>
      <w:r>
        <w:rPr>
          <w:lang w:eastAsia="ja-JP"/>
        </w:rPr>
        <w:t>MSG4 should be integrity protected and encrypted with old integrity and encryption algorithm assuming the target node supports them</w:t>
      </w:r>
      <w:r w:rsidR="00384447">
        <w:rPr>
          <w:lang w:eastAsia="ja-JP"/>
        </w:rPr>
        <w:t xml:space="preserve"> (solutions where the target nodes does not support the algorithms are FFS)</w:t>
      </w:r>
      <w:bookmarkEnd w:id="18"/>
      <w:bookmarkEnd w:id="19"/>
      <w:bookmarkEnd w:id="20"/>
      <w:r>
        <w:rPr>
          <w:lang w:eastAsia="ja-JP"/>
        </w:rPr>
        <w:t xml:space="preserve"> </w:t>
      </w:r>
    </w:p>
    <w:p w14:paraId="02B9DFC7" w14:textId="12B5E543" w:rsidR="005E6F05" w:rsidRPr="00906CEB" w:rsidRDefault="005E6F05" w:rsidP="00CB1114">
      <w:pPr>
        <w:pStyle w:val="Proposal"/>
        <w:rPr>
          <w:lang w:eastAsia="ja-JP"/>
        </w:rPr>
      </w:pPr>
      <w:bookmarkStart w:id="21" w:name="_Toc477938491"/>
      <w:bookmarkStart w:id="22" w:name="_Toc477938514"/>
      <w:bookmarkStart w:id="23" w:name="_Toc478141000"/>
      <w:r w:rsidRPr="00906CEB">
        <w:rPr>
          <w:lang w:eastAsia="ja-JP"/>
        </w:rPr>
        <w:t xml:space="preserve">MSG5 </w:t>
      </w:r>
      <w:r w:rsidR="00924418">
        <w:rPr>
          <w:lang w:eastAsia="ja-JP"/>
        </w:rPr>
        <w:t>is most likely</w:t>
      </w:r>
      <w:r w:rsidRPr="00906CEB">
        <w:rPr>
          <w:lang w:eastAsia="ja-JP"/>
        </w:rPr>
        <w:t xml:space="preserve"> </w:t>
      </w:r>
      <w:r w:rsidR="002F0604">
        <w:rPr>
          <w:lang w:eastAsia="ja-JP"/>
        </w:rPr>
        <w:t>need</w:t>
      </w:r>
      <w:r w:rsidR="00924418">
        <w:rPr>
          <w:lang w:eastAsia="ja-JP"/>
        </w:rPr>
        <w:t>ed</w:t>
      </w:r>
      <w:r w:rsidRPr="00906CEB">
        <w:rPr>
          <w:lang w:eastAsia="ja-JP"/>
        </w:rPr>
        <w:t xml:space="preserve"> in some scenarios, however it may not need to be used in all scenario. </w:t>
      </w:r>
      <w:r w:rsidR="00CE06AB">
        <w:rPr>
          <w:lang w:eastAsia="ja-JP"/>
        </w:rPr>
        <w:t>Further studies are needed.</w:t>
      </w:r>
      <w:bookmarkEnd w:id="21"/>
      <w:bookmarkEnd w:id="22"/>
      <w:bookmarkEnd w:id="23"/>
    </w:p>
    <w:p w14:paraId="50E146E7" w14:textId="10F663B9" w:rsidR="005E6F05" w:rsidRDefault="005E6F05" w:rsidP="005E6F05">
      <w:pPr>
        <w:rPr>
          <w:lang w:eastAsia="ja-JP"/>
        </w:rPr>
      </w:pPr>
    </w:p>
    <w:p w14:paraId="4D14C0FF" w14:textId="77777777" w:rsidR="00EA3E11" w:rsidRDefault="00EA3E11" w:rsidP="00EA3E11">
      <w:pPr>
        <w:rPr>
          <w:lang w:eastAsia="ja-JP"/>
        </w:rPr>
      </w:pPr>
    </w:p>
    <w:p w14:paraId="39E35A82" w14:textId="07EB3682" w:rsidR="004C7B69" w:rsidRDefault="00FF249F" w:rsidP="00FF249F">
      <w:pPr>
        <w:pStyle w:val="Heading2"/>
        <w:tabs>
          <w:tab w:val="clear" w:pos="6388"/>
        </w:tabs>
        <w:ind w:left="567"/>
        <w:rPr>
          <w:lang w:eastAsia="ja-JP"/>
        </w:rPr>
      </w:pPr>
      <w:r>
        <w:rPr>
          <w:lang w:eastAsia="ja-JP"/>
        </w:rPr>
        <w:t>Recovery in c</w:t>
      </w:r>
      <w:r w:rsidR="00F90CCA">
        <w:rPr>
          <w:lang w:eastAsia="ja-JP"/>
        </w:rPr>
        <w:t>ase the AS</w:t>
      </w:r>
      <w:r>
        <w:rPr>
          <w:lang w:eastAsia="ja-JP"/>
        </w:rPr>
        <w:t xml:space="preserve"> context cannot be resumed</w:t>
      </w:r>
    </w:p>
    <w:p w14:paraId="5F3D14CD" w14:textId="0739E6CB" w:rsidR="00F6198F" w:rsidRDefault="00787694" w:rsidP="00FF249F">
      <w:pPr>
        <w:rPr>
          <w:lang w:eastAsia="ja-JP"/>
        </w:rPr>
      </w:pPr>
      <w:r>
        <w:rPr>
          <w:lang w:eastAsia="ja-JP"/>
        </w:rPr>
        <w:t xml:space="preserve">The network should be able to handle the cases where </w:t>
      </w:r>
      <w:r w:rsidR="00F6198F">
        <w:rPr>
          <w:lang w:eastAsia="ja-JP"/>
        </w:rPr>
        <w:t xml:space="preserve">the UE </w:t>
      </w:r>
      <w:r w:rsidR="00F90CCA">
        <w:rPr>
          <w:lang w:eastAsia="ja-JP"/>
        </w:rPr>
        <w:t>AS</w:t>
      </w:r>
      <w:r w:rsidR="00F6198F">
        <w:rPr>
          <w:lang w:eastAsia="ja-JP"/>
        </w:rPr>
        <w:t xml:space="preserve"> context cannot be r</w:t>
      </w:r>
      <w:r w:rsidR="00FF249F">
        <w:rPr>
          <w:lang w:eastAsia="ja-JP"/>
        </w:rPr>
        <w:t xml:space="preserve">etrieved for UEs performing a state transition </w:t>
      </w:r>
      <w:r>
        <w:rPr>
          <w:lang w:eastAsia="ja-JP"/>
        </w:rPr>
        <w:t xml:space="preserve">from RRC_INACTIVE </w:t>
      </w:r>
      <w:r w:rsidR="00FF249F">
        <w:rPr>
          <w:lang w:eastAsia="ja-JP"/>
        </w:rPr>
        <w:t>to RRC_CONNECTED</w:t>
      </w:r>
      <w:r>
        <w:rPr>
          <w:lang w:eastAsia="ja-JP"/>
        </w:rPr>
        <w:t>.</w:t>
      </w:r>
      <w:r w:rsidR="00F6198F">
        <w:rPr>
          <w:lang w:eastAsia="ja-JP"/>
        </w:rPr>
        <w:t xml:space="preserve"> </w:t>
      </w:r>
      <w:r w:rsidR="00E86672">
        <w:rPr>
          <w:lang w:eastAsia="ja-JP"/>
        </w:rPr>
        <w:t>Possible cases could include:</w:t>
      </w:r>
    </w:p>
    <w:p w14:paraId="128589F1" w14:textId="0FD360BE" w:rsidR="00E86672" w:rsidRDefault="00E86672" w:rsidP="00E86672">
      <w:pPr>
        <w:pStyle w:val="ListParagraph"/>
        <w:numPr>
          <w:ilvl w:val="0"/>
          <w:numId w:val="34"/>
        </w:numPr>
        <w:rPr>
          <w:lang w:eastAsia="ja-JP"/>
        </w:rPr>
      </w:pPr>
      <w:r>
        <w:rPr>
          <w:lang w:eastAsia="ja-JP"/>
        </w:rPr>
        <w:t>State misalignment between UE and network</w:t>
      </w:r>
    </w:p>
    <w:p w14:paraId="5AA75C40" w14:textId="77777777" w:rsidR="00E86672" w:rsidRDefault="00E86672" w:rsidP="00E86672">
      <w:pPr>
        <w:pStyle w:val="ListParagraph"/>
        <w:numPr>
          <w:ilvl w:val="0"/>
          <w:numId w:val="34"/>
        </w:numPr>
        <w:rPr>
          <w:lang w:eastAsia="ja-JP"/>
        </w:rPr>
      </w:pPr>
      <w:r>
        <w:rPr>
          <w:lang w:eastAsia="ja-JP"/>
        </w:rPr>
        <w:t>The target node is not able to fetch the RAN context e.g. due to lack of Xn or that CN fetching is not working or takes too long time</w:t>
      </w:r>
    </w:p>
    <w:p w14:paraId="49935615" w14:textId="290F1687" w:rsidR="00E86672" w:rsidRDefault="00E86672" w:rsidP="00E86672">
      <w:pPr>
        <w:pStyle w:val="ListParagraph"/>
        <w:numPr>
          <w:ilvl w:val="0"/>
          <w:numId w:val="34"/>
        </w:numPr>
        <w:rPr>
          <w:lang w:eastAsia="ja-JP"/>
        </w:rPr>
      </w:pPr>
      <w:r>
        <w:rPr>
          <w:lang w:eastAsia="ja-JP"/>
        </w:rPr>
        <w:t>The network has released the RAN context to save resources</w:t>
      </w:r>
    </w:p>
    <w:p w14:paraId="5E068380" w14:textId="77777777" w:rsidR="00221582" w:rsidRDefault="00F6198F" w:rsidP="00FF249F">
      <w:pPr>
        <w:rPr>
          <w:lang w:eastAsia="ja-JP"/>
        </w:rPr>
      </w:pPr>
      <w:r>
        <w:rPr>
          <w:lang w:eastAsia="ja-JP"/>
        </w:rPr>
        <w:t xml:space="preserve">Our proposal </w:t>
      </w:r>
      <w:r w:rsidR="00787694">
        <w:rPr>
          <w:lang w:eastAsia="ja-JP"/>
        </w:rPr>
        <w:t>is to adopt the same solution used in the Rel-14 Light Connected WID</w:t>
      </w:r>
      <w:r w:rsidR="0015026B">
        <w:rPr>
          <w:lang w:eastAsia="ja-JP"/>
        </w:rPr>
        <w:t xml:space="preserve"> which is also the same from LTE Rel-13.</w:t>
      </w:r>
      <w:r w:rsidR="00787694">
        <w:rPr>
          <w:lang w:eastAsia="ja-JP"/>
        </w:rPr>
        <w:t xml:space="preserve"> </w:t>
      </w:r>
    </w:p>
    <w:p w14:paraId="64C5B000" w14:textId="77777777" w:rsidR="00221582" w:rsidRPr="002E1C16" w:rsidRDefault="00221582" w:rsidP="0022158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r w:rsidRPr="002E1C16">
        <w:rPr>
          <w:rFonts w:ascii="Times New Roman" w:eastAsia="Malgun Gothic" w:hAnsi="Times New Roman"/>
          <w:bCs/>
          <w:sz w:val="24"/>
          <w:szCs w:val="24"/>
          <w:lang w:val="en-US"/>
        </w:rPr>
        <w:t>Agreement</w:t>
      </w:r>
    </w:p>
    <w:p w14:paraId="0EFDCABE" w14:textId="77777777" w:rsidR="00221582" w:rsidRPr="002E1C16" w:rsidRDefault="00221582" w:rsidP="0022158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p>
    <w:p w14:paraId="39578D3A" w14:textId="77777777" w:rsidR="00221582" w:rsidRPr="002E1C16" w:rsidRDefault="00221582" w:rsidP="0022158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bCs/>
          <w:sz w:val="24"/>
          <w:szCs w:val="24"/>
          <w:lang w:val="en-US"/>
        </w:rPr>
      </w:pPr>
      <w:r w:rsidRPr="002E1C16">
        <w:rPr>
          <w:rFonts w:ascii="Times New Roman" w:eastAsia="Malgun Gothic" w:hAnsi="Times New Roman"/>
          <w:bCs/>
          <w:sz w:val="24"/>
          <w:szCs w:val="24"/>
          <w:lang w:val="en-US"/>
        </w:rPr>
        <w:t>1</w:t>
      </w:r>
      <w:r w:rsidRPr="002E1C16">
        <w:rPr>
          <w:rFonts w:ascii="Times New Roman" w:eastAsia="Malgun Gothic" w:hAnsi="Times New Roman"/>
          <w:bCs/>
          <w:sz w:val="24"/>
          <w:szCs w:val="24"/>
          <w:lang w:val="en-US"/>
        </w:rPr>
        <w:tab/>
        <w:t>Similar as Rel-13,</w:t>
      </w:r>
      <w:r w:rsidRPr="002E1C16">
        <w:rPr>
          <w:rFonts w:ascii="Times New Roman" w:eastAsia="Malgun Gothic" w:hAnsi="Times New Roman"/>
          <w:bCs/>
          <w:i/>
          <w:sz w:val="24"/>
          <w:szCs w:val="24"/>
          <w:lang w:val="en-US"/>
        </w:rPr>
        <w:t xml:space="preserve"> RRCConnectionSetup</w:t>
      </w:r>
      <w:r w:rsidRPr="002E1C16">
        <w:rPr>
          <w:rFonts w:ascii="Times New Roman" w:eastAsia="Malgun Gothic" w:hAnsi="Times New Roman"/>
          <w:bCs/>
          <w:sz w:val="24"/>
          <w:szCs w:val="24"/>
          <w:lang w:val="en-US"/>
        </w:rPr>
        <w:t xml:space="preserve"> can be sent in response to </w:t>
      </w:r>
      <w:r w:rsidRPr="002E1C16">
        <w:rPr>
          <w:rFonts w:ascii="Times New Roman" w:eastAsia="Malgun Gothic" w:hAnsi="Times New Roman"/>
          <w:bCs/>
          <w:i/>
          <w:sz w:val="24"/>
          <w:szCs w:val="24"/>
          <w:lang w:val="en-US"/>
        </w:rPr>
        <w:t>RRCConnectionResumeRequest</w:t>
      </w:r>
      <w:r w:rsidRPr="002E1C16">
        <w:rPr>
          <w:rFonts w:ascii="Times New Roman" w:eastAsia="Malgun Gothic" w:hAnsi="Times New Roman"/>
          <w:bCs/>
          <w:sz w:val="24"/>
          <w:szCs w:val="24"/>
          <w:lang w:val="en-US"/>
        </w:rPr>
        <w:t xml:space="preserve"> in Light Connection.</w:t>
      </w:r>
    </w:p>
    <w:p w14:paraId="6ED1B85E" w14:textId="77777777" w:rsidR="00221582" w:rsidRPr="002E1C16" w:rsidRDefault="00221582" w:rsidP="0022158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Times New Roman" w:eastAsia="Malgun Gothic" w:hAnsi="Times New Roman"/>
          <w:sz w:val="24"/>
          <w:szCs w:val="24"/>
          <w:lang w:val="en-US"/>
        </w:rPr>
      </w:pPr>
    </w:p>
    <w:p w14:paraId="25DF6907" w14:textId="279E94B7" w:rsidR="00F6198F" w:rsidRDefault="0015026B" w:rsidP="00FF249F">
      <w:pPr>
        <w:rPr>
          <w:lang w:eastAsia="ja-JP"/>
        </w:rPr>
      </w:pPr>
      <w:r>
        <w:rPr>
          <w:lang w:eastAsia="ja-JP"/>
        </w:rPr>
        <w:t xml:space="preserve">Upon the UE attempt to move from RRC_INACTIVE to RRC_CONNECTED the </w:t>
      </w:r>
      <w:r w:rsidR="00F6198F">
        <w:rPr>
          <w:lang w:eastAsia="ja-JP"/>
        </w:rPr>
        <w:t xml:space="preserve">network </w:t>
      </w:r>
      <w:r>
        <w:rPr>
          <w:lang w:eastAsia="ja-JP"/>
        </w:rPr>
        <w:t xml:space="preserve">could send </w:t>
      </w:r>
      <w:r w:rsidR="00F6198F">
        <w:rPr>
          <w:lang w:eastAsia="ja-JP"/>
        </w:rPr>
        <w:t xml:space="preserve">an RRC Connection Setup message in MSG4 to the UE indicating that the RAN context is no longer valid and that UE need to initiate a NAS level service request procedures in MSG5. </w:t>
      </w:r>
      <w:r>
        <w:rPr>
          <w:lang w:eastAsia="ja-JP"/>
        </w:rPr>
        <w:t xml:space="preserve">which </w:t>
      </w:r>
      <w:r w:rsidR="00F6198F">
        <w:rPr>
          <w:lang w:eastAsia="ja-JP"/>
        </w:rPr>
        <w:t>is very efficient</w:t>
      </w:r>
      <w:r>
        <w:rPr>
          <w:lang w:eastAsia="ja-JP"/>
        </w:rPr>
        <w:t xml:space="preserve"> from a radio signalling perspective.</w:t>
      </w:r>
      <w:r w:rsidR="00F6198F">
        <w:rPr>
          <w:lang w:eastAsia="ja-JP"/>
        </w:rPr>
        <w:t xml:space="preserve"> </w:t>
      </w:r>
      <w:r>
        <w:rPr>
          <w:lang w:eastAsia="ja-JP"/>
        </w:rPr>
        <w:t>T</w:t>
      </w:r>
      <w:r w:rsidR="00F6198F">
        <w:rPr>
          <w:lang w:eastAsia="ja-JP"/>
        </w:rPr>
        <w:t xml:space="preserve">he alternative of releasing UEs to IDLE so that the UE can re-start NAS signalling from IDLE requires more signalling (e.g. a new RACH) and would </w:t>
      </w:r>
      <w:r w:rsidR="00E86672">
        <w:rPr>
          <w:lang w:eastAsia="ja-JP"/>
        </w:rPr>
        <w:t xml:space="preserve">increase delay for the end user meaning 5G latency requirements will not be met in this scenario. </w:t>
      </w:r>
    </w:p>
    <w:p w14:paraId="0818F48A" w14:textId="70A4CF23" w:rsidR="00E86672" w:rsidRDefault="00E86672" w:rsidP="00FF249F">
      <w:pPr>
        <w:rPr>
          <w:lang w:eastAsia="ja-JP"/>
        </w:rPr>
      </w:pPr>
      <w:r>
        <w:rPr>
          <w:lang w:eastAsia="ja-JP"/>
        </w:rPr>
        <w:t>Fig</w:t>
      </w:r>
      <w:r w:rsidR="00A27D3A">
        <w:rPr>
          <w:lang w:eastAsia="ja-JP"/>
        </w:rPr>
        <w:t>.</w:t>
      </w:r>
      <w:r>
        <w:rPr>
          <w:lang w:eastAsia="ja-JP"/>
        </w:rPr>
        <w:t xml:space="preserve"> 3 shows a proposed signalling flow.</w:t>
      </w:r>
    </w:p>
    <w:p w14:paraId="287F4B16" w14:textId="795F0E66" w:rsidR="00924418" w:rsidRDefault="00924418" w:rsidP="00FF249F">
      <w:pPr>
        <w:rPr>
          <w:lang w:eastAsia="ja-JP"/>
        </w:rPr>
      </w:pPr>
      <w:r w:rsidRPr="00924418">
        <w:rPr>
          <w:noProof/>
          <w:lang w:val="en-US" w:eastAsia="en-US"/>
        </w:rPr>
        <w:lastRenderedPageBreak/>
        <w:drawing>
          <wp:inline distT="0" distB="0" distL="0" distR="0" wp14:anchorId="055928CC" wp14:editId="77CB99E3">
            <wp:extent cx="6120765" cy="39604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960495"/>
                    </a:xfrm>
                    <a:prstGeom prst="rect">
                      <a:avLst/>
                    </a:prstGeom>
                    <a:noFill/>
                    <a:ln>
                      <a:noFill/>
                    </a:ln>
                  </pic:spPr>
                </pic:pic>
              </a:graphicData>
            </a:graphic>
          </wp:inline>
        </w:drawing>
      </w:r>
    </w:p>
    <w:p w14:paraId="19D329EB" w14:textId="27DE551D" w:rsidR="00F90CCA" w:rsidRDefault="00F90CCA" w:rsidP="00F90CCA">
      <w:pPr>
        <w:pStyle w:val="Caption"/>
        <w:rPr>
          <w:lang w:eastAsia="ja-JP"/>
        </w:rPr>
      </w:pPr>
      <w:r>
        <w:t xml:space="preserve">Figure 3 RRC Connection Resume, recovery </w:t>
      </w:r>
    </w:p>
    <w:p w14:paraId="3286955B" w14:textId="3AD89F6D" w:rsidR="00F90CCA" w:rsidRDefault="00032EFF" w:rsidP="00CB1114">
      <w:pPr>
        <w:pStyle w:val="Proposal"/>
        <w:rPr>
          <w:lang w:eastAsia="ja-JP"/>
        </w:rPr>
      </w:pPr>
      <w:bookmarkStart w:id="24" w:name="_Toc477938492"/>
      <w:bookmarkStart w:id="25" w:name="_Toc477938515"/>
      <w:bookmarkStart w:id="26" w:name="_Toc478141001"/>
      <w:r>
        <w:rPr>
          <w:lang w:eastAsia="ja-JP"/>
        </w:rPr>
        <w:t>If the network fails to recover</w:t>
      </w:r>
      <w:r w:rsidR="00F90CCA">
        <w:rPr>
          <w:lang w:eastAsia="ja-JP"/>
        </w:rPr>
        <w:t xml:space="preserve"> the RAN context is should be possible to trigger NAS recovery by sending a RRC Connection Setup causing UE to delete old RAN context.</w:t>
      </w:r>
      <w:bookmarkEnd w:id="24"/>
      <w:bookmarkEnd w:id="25"/>
      <w:bookmarkEnd w:id="26"/>
    </w:p>
    <w:p w14:paraId="15EB4E21" w14:textId="32D6E35B" w:rsidR="005569F9" w:rsidRDefault="005569F9" w:rsidP="00952660">
      <w:pPr>
        <w:rPr>
          <w:lang w:eastAsia="ja-JP"/>
        </w:rPr>
      </w:pPr>
    </w:p>
    <w:p w14:paraId="645CD375" w14:textId="7CC21400" w:rsidR="00F90CCA" w:rsidRDefault="00F90CCA" w:rsidP="00952660">
      <w:pPr>
        <w:pStyle w:val="Heading1"/>
        <w:rPr>
          <w:lang w:eastAsia="ja-JP"/>
        </w:rPr>
      </w:pPr>
      <w:r>
        <w:rPr>
          <w:lang w:eastAsia="ja-JP"/>
        </w:rPr>
        <w:t>Conclusion</w:t>
      </w:r>
    </w:p>
    <w:p w14:paraId="65BDABA0" w14:textId="77777777" w:rsidR="00A27D3A" w:rsidRDefault="00A27D3A" w:rsidP="00A27D3A">
      <w:pPr>
        <w:pStyle w:val="BodyText"/>
        <w:rPr>
          <w:noProof/>
        </w:rPr>
      </w:pPr>
      <w:r>
        <w:t xml:space="preserve">In section </w:t>
      </w:r>
      <w:r>
        <w:fldChar w:fldCharType="begin"/>
      </w:r>
      <w:r>
        <w:instrText xml:space="preserve"> REF _Ref477938498 \n \h </w:instrText>
      </w:r>
      <w:r>
        <w:fldChar w:fldCharType="separate"/>
      </w:r>
      <w:r>
        <w:t>3</w:t>
      </w:r>
      <w:r>
        <w:fldChar w:fldCharType="end"/>
      </w:r>
      <w:r>
        <w:t xml:space="preserve"> </w:t>
      </w:r>
      <w:r w:rsidRPr="00CE0424">
        <w:t xml:space="preserve">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68BAD186" w14:textId="77777777" w:rsidR="00DD621E" w:rsidRDefault="00DD621E" w:rsidP="00DD621E">
      <w:pPr>
        <w:rPr>
          <w:b/>
          <w:lang w:eastAsia="ja-JP"/>
        </w:rPr>
      </w:pPr>
    </w:p>
    <w:p w14:paraId="6204F598" w14:textId="77777777" w:rsidR="00DD621E" w:rsidRPr="00320BD0" w:rsidRDefault="00DD621E" w:rsidP="00CB29DB">
      <w:pPr>
        <w:pStyle w:val="Observation"/>
        <w:numPr>
          <w:ilvl w:val="0"/>
          <w:numId w:val="38"/>
        </w:numPr>
        <w:ind w:left="1701" w:hanging="1701"/>
        <w:rPr>
          <w:lang w:eastAsia="ja-JP"/>
        </w:rPr>
      </w:pPr>
      <w:r>
        <w:rPr>
          <w:lang w:eastAsia="ja-JP"/>
        </w:rPr>
        <w:t>The current LTE Rel-13 resume procedure does not allow for early data transmission, encryption of MSG4 and always requires a MSG5.</w:t>
      </w:r>
    </w:p>
    <w:p w14:paraId="71672D5A" w14:textId="77777777" w:rsidR="00A27D3A" w:rsidRDefault="00A27D3A">
      <w:pPr>
        <w:pStyle w:val="TOC1"/>
        <w:rPr>
          <w:rFonts w:asciiTheme="minorHAnsi" w:eastAsiaTheme="minorEastAsia" w:hAnsiTheme="minorHAnsi" w:cstheme="minorBidi"/>
          <w:b w:val="0"/>
          <w:sz w:val="22"/>
          <w:lang w:eastAsia="en-US"/>
        </w:rPr>
      </w:pPr>
      <w:r>
        <w:rPr>
          <w:lang w:eastAsia="ja-JP"/>
        </w:rPr>
        <w:t>Observation 2</w:t>
      </w:r>
      <w:r>
        <w:rPr>
          <w:rFonts w:asciiTheme="minorHAnsi" w:eastAsiaTheme="minorEastAsia" w:hAnsiTheme="minorHAnsi" w:cstheme="minorBidi"/>
          <w:b w:val="0"/>
          <w:sz w:val="22"/>
          <w:lang w:eastAsia="en-US"/>
        </w:rPr>
        <w:tab/>
      </w:r>
      <w:r>
        <w:rPr>
          <w:lang w:eastAsia="ja-JP"/>
        </w:rPr>
        <w:t>The state transition between INACTIVE and CONNECTED is expected to occur often and would benefit from being optimized.</w:t>
      </w:r>
    </w:p>
    <w:p w14:paraId="2F8C340C" w14:textId="77777777" w:rsidR="00A27D3A" w:rsidRDefault="00A27D3A" w:rsidP="00A27D3A">
      <w:pPr>
        <w:pStyle w:val="BodyText"/>
        <w:rPr>
          <w:b/>
          <w:bCs/>
        </w:rPr>
      </w:pPr>
      <w:r>
        <w:rPr>
          <w:b/>
          <w:bCs/>
        </w:rPr>
        <w:fldChar w:fldCharType="end"/>
      </w:r>
    </w:p>
    <w:p w14:paraId="5B9A310F" w14:textId="77777777" w:rsidR="00243217" w:rsidRDefault="00A27D3A" w:rsidP="00A27D3A">
      <w:pPr>
        <w:pStyle w:val="BodyText"/>
        <w:rPr>
          <w:noProof/>
        </w:rPr>
      </w:pPr>
      <w:r w:rsidRPr="00CE0424">
        <w:t xml:space="preserve">Based on the discussion in section </w:t>
      </w:r>
      <w:r>
        <w:fldChar w:fldCharType="begin"/>
      </w:r>
      <w:r>
        <w:instrText xml:space="preserve"> REF _Ref477938498 \n \h </w:instrText>
      </w:r>
      <w:r>
        <w:fldChar w:fldCharType="separate"/>
      </w:r>
      <w:r>
        <w:t>3</w:t>
      </w:r>
      <w: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558FC8B" w14:textId="77777777" w:rsidR="00243217" w:rsidRDefault="00243217">
      <w:pPr>
        <w:pStyle w:val="TOC1"/>
        <w:rPr>
          <w:rFonts w:asciiTheme="minorHAnsi" w:eastAsiaTheme="minorEastAsia" w:hAnsiTheme="minorHAnsi" w:cstheme="minorBidi"/>
          <w:b w:val="0"/>
          <w:sz w:val="22"/>
          <w:lang w:eastAsia="en-US"/>
        </w:rPr>
      </w:pPr>
      <w:r>
        <w:rPr>
          <w:lang w:eastAsia="ja-JP"/>
        </w:rPr>
        <w:lastRenderedPageBreak/>
        <w:t>Proposal 1</w:t>
      </w:r>
      <w:r>
        <w:rPr>
          <w:rFonts w:asciiTheme="minorHAnsi" w:eastAsiaTheme="minorEastAsia" w:hAnsiTheme="minorHAnsi" w:cstheme="minorBidi"/>
          <w:b w:val="0"/>
          <w:sz w:val="22"/>
          <w:lang w:eastAsia="en-US"/>
        </w:rPr>
        <w:tab/>
      </w:r>
      <w:r>
        <w:rPr>
          <w:lang w:eastAsia="ja-JP"/>
        </w:rPr>
        <w:t>UE should calculate the new key prior to sending first RRC message (in MSG3) during state transition from RRC_INACTIVE to RRC_CONNECTED</w:t>
      </w:r>
    </w:p>
    <w:p w14:paraId="01DD3026" w14:textId="77777777" w:rsidR="00243217" w:rsidRDefault="00243217">
      <w:pPr>
        <w:pStyle w:val="TOC1"/>
        <w:rPr>
          <w:rFonts w:asciiTheme="minorHAnsi" w:eastAsiaTheme="minorEastAsia" w:hAnsiTheme="minorHAnsi" w:cstheme="minorBidi"/>
          <w:b w:val="0"/>
          <w:sz w:val="22"/>
          <w:lang w:eastAsia="en-US"/>
        </w:rPr>
      </w:pPr>
      <w:r>
        <w:rPr>
          <w:lang w:eastAsia="ja-JP"/>
        </w:rPr>
        <w:t>Proposal 2</w:t>
      </w:r>
      <w:r>
        <w:rPr>
          <w:rFonts w:asciiTheme="minorHAnsi" w:eastAsiaTheme="minorEastAsia" w:hAnsiTheme="minorHAnsi" w:cstheme="minorBidi"/>
          <w:b w:val="0"/>
          <w:sz w:val="22"/>
          <w:lang w:eastAsia="en-US"/>
        </w:rPr>
        <w:tab/>
      </w:r>
      <w:r>
        <w:rPr>
          <w:lang w:eastAsia="ja-JP"/>
        </w:rPr>
        <w:t>The RRC message (in MSG3) should be integrity protected using new key and old integrity protection algorithm. This verifies the UE as discussed in LS from SA3.</w:t>
      </w:r>
    </w:p>
    <w:p w14:paraId="1D8CD881" w14:textId="77777777" w:rsidR="00243217" w:rsidRDefault="00243217">
      <w:pPr>
        <w:pStyle w:val="TOC1"/>
        <w:rPr>
          <w:rFonts w:asciiTheme="minorHAnsi" w:eastAsiaTheme="minorEastAsia" w:hAnsiTheme="minorHAnsi" w:cstheme="minorBidi"/>
          <w:b w:val="0"/>
          <w:sz w:val="22"/>
          <w:lang w:eastAsia="en-US"/>
        </w:rPr>
      </w:pPr>
      <w:r>
        <w:rPr>
          <w:lang w:eastAsia="ja-JP"/>
        </w:rPr>
        <w:t>Proposal 3</w:t>
      </w:r>
      <w:r>
        <w:rPr>
          <w:rFonts w:asciiTheme="minorHAnsi" w:eastAsiaTheme="minorEastAsia" w:hAnsiTheme="minorHAnsi" w:cstheme="minorBidi"/>
          <w:b w:val="0"/>
          <w:sz w:val="22"/>
          <w:lang w:eastAsia="en-US"/>
        </w:rPr>
        <w:tab/>
      </w:r>
      <w:r>
        <w:rPr>
          <w:lang w:eastAsia="ja-JP"/>
        </w:rPr>
        <w:t>The new key should be calculated using the NCC in the message ordering UE to RRC_INACTIVE</w:t>
      </w:r>
    </w:p>
    <w:p w14:paraId="3F5A9745" w14:textId="77777777" w:rsidR="00243217" w:rsidRDefault="00243217">
      <w:pPr>
        <w:pStyle w:val="TOC1"/>
        <w:rPr>
          <w:rFonts w:asciiTheme="minorHAnsi" w:eastAsiaTheme="minorEastAsia" w:hAnsiTheme="minorHAnsi" w:cstheme="minorBidi"/>
          <w:b w:val="0"/>
          <w:sz w:val="22"/>
          <w:lang w:eastAsia="en-US"/>
        </w:rPr>
      </w:pPr>
      <w:r>
        <w:rPr>
          <w:lang w:eastAsia="ja-JP"/>
        </w:rPr>
        <w:t>Proposal 4</w:t>
      </w:r>
      <w:r>
        <w:rPr>
          <w:rFonts w:asciiTheme="minorHAnsi" w:eastAsiaTheme="minorEastAsia" w:hAnsiTheme="minorHAnsi" w:cstheme="minorBidi"/>
          <w:b w:val="0"/>
          <w:sz w:val="22"/>
          <w:lang w:eastAsia="en-US"/>
        </w:rPr>
        <w:tab/>
      </w:r>
      <w:r>
        <w:rPr>
          <w:lang w:eastAsia="ja-JP"/>
        </w:rPr>
        <w:t>Any data transmission after or in conjunction with the first RRC message (in MSG3) should be encrypted using new key.</w:t>
      </w:r>
    </w:p>
    <w:p w14:paraId="116A0AB6" w14:textId="77777777" w:rsidR="00243217" w:rsidRDefault="00243217">
      <w:pPr>
        <w:pStyle w:val="TOC1"/>
        <w:rPr>
          <w:rFonts w:asciiTheme="minorHAnsi" w:eastAsiaTheme="minorEastAsia" w:hAnsiTheme="minorHAnsi" w:cstheme="minorBidi"/>
          <w:b w:val="0"/>
          <w:sz w:val="22"/>
          <w:lang w:eastAsia="en-US"/>
        </w:rPr>
      </w:pPr>
      <w:r>
        <w:rPr>
          <w:lang w:eastAsia="ja-JP"/>
        </w:rPr>
        <w:t>Proposal 5</w:t>
      </w:r>
      <w:r>
        <w:rPr>
          <w:rFonts w:asciiTheme="minorHAnsi" w:eastAsiaTheme="minorEastAsia" w:hAnsiTheme="minorHAnsi" w:cstheme="minorBidi"/>
          <w:b w:val="0"/>
          <w:sz w:val="22"/>
          <w:lang w:eastAsia="en-US"/>
        </w:rPr>
        <w:tab/>
      </w:r>
      <w:r>
        <w:rPr>
          <w:lang w:eastAsia="ja-JP"/>
        </w:rPr>
        <w:t>MSG4 should be integrity protected and encrypted with old integrity and encryption algorithm assuming the target node supports them (solutions where the target nodes does not support the algorithms are FFS)</w:t>
      </w:r>
    </w:p>
    <w:p w14:paraId="2C299706" w14:textId="77777777" w:rsidR="00243217" w:rsidRDefault="00243217">
      <w:pPr>
        <w:pStyle w:val="TOC1"/>
        <w:rPr>
          <w:rFonts w:asciiTheme="minorHAnsi" w:eastAsiaTheme="minorEastAsia" w:hAnsiTheme="minorHAnsi" w:cstheme="minorBidi"/>
          <w:b w:val="0"/>
          <w:sz w:val="22"/>
          <w:lang w:eastAsia="en-US"/>
        </w:rPr>
      </w:pPr>
      <w:r>
        <w:rPr>
          <w:lang w:eastAsia="ja-JP"/>
        </w:rPr>
        <w:t>Proposal 6</w:t>
      </w:r>
      <w:r>
        <w:rPr>
          <w:rFonts w:asciiTheme="minorHAnsi" w:eastAsiaTheme="minorEastAsia" w:hAnsiTheme="minorHAnsi" w:cstheme="minorBidi"/>
          <w:b w:val="0"/>
          <w:sz w:val="22"/>
          <w:lang w:eastAsia="en-US"/>
        </w:rPr>
        <w:tab/>
      </w:r>
      <w:r>
        <w:rPr>
          <w:lang w:eastAsia="ja-JP"/>
        </w:rPr>
        <w:t>MSG5 is most likely needed in some scenarios, however it may not need to be used in all scenario. Further studies are needed.</w:t>
      </w:r>
    </w:p>
    <w:p w14:paraId="52938FC7" w14:textId="77777777" w:rsidR="00243217" w:rsidRDefault="00243217">
      <w:pPr>
        <w:pStyle w:val="TOC1"/>
        <w:rPr>
          <w:rFonts w:asciiTheme="minorHAnsi" w:eastAsiaTheme="minorEastAsia" w:hAnsiTheme="minorHAnsi" w:cstheme="minorBidi"/>
          <w:b w:val="0"/>
          <w:sz w:val="22"/>
          <w:lang w:eastAsia="en-US"/>
        </w:rPr>
      </w:pPr>
      <w:r>
        <w:rPr>
          <w:lang w:eastAsia="ja-JP"/>
        </w:rPr>
        <w:t>Proposal 7</w:t>
      </w:r>
      <w:r>
        <w:rPr>
          <w:rFonts w:asciiTheme="minorHAnsi" w:eastAsiaTheme="minorEastAsia" w:hAnsiTheme="minorHAnsi" w:cstheme="minorBidi"/>
          <w:b w:val="0"/>
          <w:sz w:val="22"/>
          <w:lang w:eastAsia="en-US"/>
        </w:rPr>
        <w:tab/>
      </w:r>
      <w:r>
        <w:rPr>
          <w:lang w:eastAsia="ja-JP"/>
        </w:rPr>
        <w:t>If the network fails to recover the RAN context is should be possible to trigger NAS recovery by sending a RRC Connection Setup causing UE to delete old RAN context.</w:t>
      </w:r>
    </w:p>
    <w:p w14:paraId="5A31EE23" w14:textId="36711213" w:rsidR="00F90CCA" w:rsidRDefault="00A27D3A" w:rsidP="00A27D3A">
      <w:pPr>
        <w:rPr>
          <w:b/>
          <w:lang w:eastAsia="ja-JP"/>
        </w:rPr>
      </w:pPr>
      <w:r>
        <w:rPr>
          <w:b/>
          <w:bCs/>
        </w:rPr>
        <w:fldChar w:fldCharType="end"/>
      </w:r>
    </w:p>
    <w:p w14:paraId="49FFC76D" w14:textId="77777777" w:rsidR="00A27D3A" w:rsidRPr="00CE0424" w:rsidRDefault="00A27D3A" w:rsidP="00A27D3A">
      <w:pPr>
        <w:pStyle w:val="Heading1"/>
      </w:pPr>
      <w:r w:rsidRPr="00CE0424">
        <w:t>References</w:t>
      </w:r>
    </w:p>
    <w:p w14:paraId="74926E72" w14:textId="77C86B4E" w:rsidR="00A27D3A" w:rsidRDefault="008E08B0" w:rsidP="008E08B0">
      <w:pPr>
        <w:pStyle w:val="Reference"/>
      </w:pPr>
      <w:bookmarkStart w:id="27" w:name="_Ref473556058"/>
      <w:bookmarkStart w:id="28" w:name="_Ref471904225"/>
      <w:bookmarkStart w:id="29" w:name="_Ref174151459"/>
      <w:bookmarkStart w:id="30" w:name="_Ref189809556"/>
      <w:r w:rsidRPr="008E08B0">
        <w:t xml:space="preserve">R2-1702812 </w:t>
      </w:r>
      <w:r w:rsidR="00A27D3A" w:rsidRPr="00190950">
        <w:t>“</w:t>
      </w:r>
      <w:r w:rsidR="00A27D3A">
        <w:t>RAN area updating due to mobility in RRC_INACTIVE</w:t>
      </w:r>
      <w:r w:rsidR="00A27D3A" w:rsidRPr="00190950">
        <w:t>”, Ericsson, RAN2#97</w:t>
      </w:r>
      <w:r w:rsidR="00A27D3A">
        <w:t>bis</w:t>
      </w:r>
      <w:r w:rsidR="00A27D3A" w:rsidRPr="00190950">
        <w:t xml:space="preserve">, </w:t>
      </w:r>
      <w:r w:rsidR="00A27D3A">
        <w:t>April 3-</w:t>
      </w:r>
      <w:r w:rsidR="00A27D3A" w:rsidRPr="00190950">
        <w:t>7 2017.</w:t>
      </w:r>
      <w:bookmarkEnd w:id="27"/>
    </w:p>
    <w:p w14:paraId="29FC8963" w14:textId="60041546" w:rsidR="00A27D3A" w:rsidRPr="00190950" w:rsidRDefault="008E08B0" w:rsidP="008E08B0">
      <w:pPr>
        <w:pStyle w:val="Reference"/>
      </w:pPr>
      <w:bookmarkStart w:id="31" w:name="_Ref477938378"/>
      <w:r w:rsidRPr="008E08B0">
        <w:t xml:space="preserve">R2-1702813 </w:t>
      </w:r>
      <w:r w:rsidR="00A27D3A" w:rsidRPr="00190950">
        <w:t>“</w:t>
      </w:r>
      <w:r w:rsidR="00A27D3A">
        <w:t>Periodic RAN area updates in RRC_INACTIVE</w:t>
      </w:r>
      <w:r w:rsidR="00A27D3A" w:rsidRPr="00190950">
        <w:t>”, Ericsson, RAN2#97</w:t>
      </w:r>
      <w:r w:rsidR="00A27D3A">
        <w:t>bis</w:t>
      </w:r>
      <w:r w:rsidR="00A27D3A" w:rsidRPr="00190950">
        <w:t xml:space="preserve">, </w:t>
      </w:r>
      <w:r w:rsidR="00A27D3A">
        <w:t>April 3-</w:t>
      </w:r>
      <w:r w:rsidR="00A27D3A" w:rsidRPr="00190950">
        <w:t>7 2017.</w:t>
      </w:r>
      <w:bookmarkEnd w:id="31"/>
    </w:p>
    <w:bookmarkEnd w:id="28"/>
    <w:bookmarkEnd w:id="29"/>
    <w:bookmarkEnd w:id="30"/>
    <w:p w14:paraId="2BEE254A" w14:textId="47B88239" w:rsidR="00F90CCA" w:rsidRDefault="00F90CCA" w:rsidP="00F90CCA">
      <w:pPr>
        <w:rPr>
          <w:b/>
          <w:lang w:eastAsia="ja-JP"/>
        </w:rPr>
      </w:pPr>
    </w:p>
    <w:sectPr w:rsidR="00F90CC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5D11E" w14:textId="77777777" w:rsidR="008E08B0" w:rsidRDefault="008E08B0">
      <w:r>
        <w:separator/>
      </w:r>
    </w:p>
  </w:endnote>
  <w:endnote w:type="continuationSeparator" w:id="0">
    <w:p w14:paraId="67244C09" w14:textId="77777777" w:rsidR="008E08B0" w:rsidRDefault="008E08B0">
      <w:r>
        <w:continuationSeparator/>
      </w:r>
    </w:p>
  </w:endnote>
  <w:endnote w:type="continuationNotice" w:id="1">
    <w:p w14:paraId="08DCBA86" w14:textId="77777777" w:rsidR="008E08B0" w:rsidRDefault="008E0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7F30765" w:rsidR="008E08B0" w:rsidRDefault="008E08B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5E8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5E8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20752" w14:textId="77777777" w:rsidR="008E08B0" w:rsidRDefault="008E08B0">
      <w:r>
        <w:separator/>
      </w:r>
    </w:p>
  </w:footnote>
  <w:footnote w:type="continuationSeparator" w:id="0">
    <w:p w14:paraId="2EF4D73C" w14:textId="77777777" w:rsidR="008E08B0" w:rsidRDefault="008E08B0">
      <w:r>
        <w:continuationSeparator/>
      </w:r>
    </w:p>
  </w:footnote>
  <w:footnote w:type="continuationNotice" w:id="1">
    <w:p w14:paraId="3A7A62F0" w14:textId="77777777" w:rsidR="008E08B0" w:rsidRDefault="008E08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E08B0" w:rsidRDefault="008E08B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20C6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2C7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3A6C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212FE3"/>
    <w:multiLevelType w:val="hybridMultilevel"/>
    <w:tmpl w:val="A96E8960"/>
    <w:lvl w:ilvl="0" w:tplc="5012247A">
      <w:start w:val="1"/>
      <w:numFmt w:val="decimal"/>
      <w:lvlText w:val="[%1]"/>
      <w:lvlJc w:val="left"/>
      <w:pPr>
        <w:ind w:left="2952" w:hanging="400"/>
      </w:pPr>
      <w:rPr>
        <w:rFonts w:cs="Times New Roman" w:hint="eastAsia"/>
      </w:rPr>
    </w:lvl>
    <w:lvl w:ilvl="1" w:tplc="04090019" w:tentative="1">
      <w:start w:val="1"/>
      <w:numFmt w:val="upperLetter"/>
      <w:lvlText w:val="%2."/>
      <w:lvlJc w:val="left"/>
      <w:pPr>
        <w:ind w:left="3352" w:hanging="400"/>
      </w:pPr>
      <w:rPr>
        <w:rFonts w:cs="Times New Roman"/>
      </w:rPr>
    </w:lvl>
    <w:lvl w:ilvl="2" w:tplc="0409001B" w:tentative="1">
      <w:start w:val="1"/>
      <w:numFmt w:val="lowerRoman"/>
      <w:lvlText w:val="%3."/>
      <w:lvlJc w:val="right"/>
      <w:pPr>
        <w:ind w:left="3752" w:hanging="400"/>
      </w:pPr>
      <w:rPr>
        <w:rFonts w:cs="Times New Roman"/>
      </w:rPr>
    </w:lvl>
    <w:lvl w:ilvl="3" w:tplc="0409000F" w:tentative="1">
      <w:start w:val="1"/>
      <w:numFmt w:val="decimal"/>
      <w:lvlText w:val="%4."/>
      <w:lvlJc w:val="left"/>
      <w:pPr>
        <w:ind w:left="4152" w:hanging="400"/>
      </w:pPr>
      <w:rPr>
        <w:rFonts w:cs="Times New Roman"/>
      </w:rPr>
    </w:lvl>
    <w:lvl w:ilvl="4" w:tplc="04090019" w:tentative="1">
      <w:start w:val="1"/>
      <w:numFmt w:val="upperLetter"/>
      <w:lvlText w:val="%5."/>
      <w:lvlJc w:val="left"/>
      <w:pPr>
        <w:ind w:left="4552" w:hanging="400"/>
      </w:pPr>
      <w:rPr>
        <w:rFonts w:cs="Times New Roman"/>
      </w:rPr>
    </w:lvl>
    <w:lvl w:ilvl="5" w:tplc="0409001B" w:tentative="1">
      <w:start w:val="1"/>
      <w:numFmt w:val="lowerRoman"/>
      <w:lvlText w:val="%6."/>
      <w:lvlJc w:val="right"/>
      <w:pPr>
        <w:ind w:left="4952" w:hanging="400"/>
      </w:pPr>
      <w:rPr>
        <w:rFonts w:cs="Times New Roman"/>
      </w:rPr>
    </w:lvl>
    <w:lvl w:ilvl="6" w:tplc="0409000F" w:tentative="1">
      <w:start w:val="1"/>
      <w:numFmt w:val="decimal"/>
      <w:lvlText w:val="%7."/>
      <w:lvlJc w:val="left"/>
      <w:pPr>
        <w:ind w:left="5352" w:hanging="400"/>
      </w:pPr>
      <w:rPr>
        <w:rFonts w:cs="Times New Roman"/>
      </w:rPr>
    </w:lvl>
    <w:lvl w:ilvl="7" w:tplc="04090019" w:tentative="1">
      <w:start w:val="1"/>
      <w:numFmt w:val="upperLetter"/>
      <w:lvlText w:val="%8."/>
      <w:lvlJc w:val="left"/>
      <w:pPr>
        <w:ind w:left="5752" w:hanging="400"/>
      </w:pPr>
      <w:rPr>
        <w:rFonts w:cs="Times New Roman"/>
      </w:rPr>
    </w:lvl>
    <w:lvl w:ilvl="8" w:tplc="0409001B" w:tentative="1">
      <w:start w:val="1"/>
      <w:numFmt w:val="lowerRoman"/>
      <w:lvlText w:val="%9."/>
      <w:lvlJc w:val="right"/>
      <w:pPr>
        <w:ind w:left="6152" w:hanging="400"/>
      </w:pPr>
      <w:rPr>
        <w:rFonts w:cs="Times New Roman"/>
      </w:rPr>
    </w:lvl>
  </w:abstractNum>
  <w:abstractNum w:abstractNumId="6" w15:restartNumberingAfterBreak="0">
    <w:nsid w:val="0C0A183F"/>
    <w:multiLevelType w:val="hybridMultilevel"/>
    <w:tmpl w:val="D4880D94"/>
    <w:lvl w:ilvl="0" w:tplc="BD96D22E">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CE4071"/>
    <w:multiLevelType w:val="hybridMultilevel"/>
    <w:tmpl w:val="7DBAD4B6"/>
    <w:lvl w:ilvl="0" w:tplc="767A856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30B22"/>
    <w:multiLevelType w:val="hybridMultilevel"/>
    <w:tmpl w:val="0852A878"/>
    <w:lvl w:ilvl="0" w:tplc="57ACFBE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E05B8"/>
    <w:multiLevelType w:val="hybridMultilevel"/>
    <w:tmpl w:val="14F8AE18"/>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6C433C"/>
    <w:multiLevelType w:val="hybridMultilevel"/>
    <w:tmpl w:val="25FED52A"/>
    <w:lvl w:ilvl="0" w:tplc="FA3451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70423C"/>
    <w:multiLevelType w:val="hybridMultilevel"/>
    <w:tmpl w:val="B66837E0"/>
    <w:lvl w:ilvl="0" w:tplc="14AED7A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4B4367"/>
    <w:multiLevelType w:val="hybridMultilevel"/>
    <w:tmpl w:val="77627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0E3571"/>
    <w:multiLevelType w:val="hybridMultilevel"/>
    <w:tmpl w:val="4C0CBB34"/>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8D038B"/>
    <w:multiLevelType w:val="hybridMultilevel"/>
    <w:tmpl w:val="0BF658F2"/>
    <w:lvl w:ilvl="0" w:tplc="BA84F0DC">
      <w:start w:val="5"/>
      <w:numFmt w:val="bullet"/>
      <w:lvlText w:val="-"/>
      <w:lvlJc w:val="left"/>
      <w:pPr>
        <w:ind w:left="644" w:hanging="360"/>
      </w:pPr>
      <w:rPr>
        <w:rFonts w:ascii="Times New Roman" w:eastAsia="Malgun Gothic" w:hAnsi="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E853BEC"/>
    <w:multiLevelType w:val="hybridMultilevel"/>
    <w:tmpl w:val="59CE9566"/>
    <w:lvl w:ilvl="0" w:tplc="4B8A672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8172A6"/>
    <w:multiLevelType w:val="hybridMultilevel"/>
    <w:tmpl w:val="1E308700"/>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D2726E"/>
    <w:multiLevelType w:val="hybridMultilevel"/>
    <w:tmpl w:val="CBE2107E"/>
    <w:lvl w:ilvl="0" w:tplc="E9808D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E84C22"/>
    <w:multiLevelType w:val="hybridMultilevel"/>
    <w:tmpl w:val="371A3654"/>
    <w:lvl w:ilvl="0" w:tplc="CD8AD25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7357C"/>
    <w:multiLevelType w:val="hybridMultilevel"/>
    <w:tmpl w:val="FBFC7F00"/>
    <w:lvl w:ilvl="0" w:tplc="5E3209E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104BCE"/>
    <w:multiLevelType w:val="hybridMultilevel"/>
    <w:tmpl w:val="0D6EB364"/>
    <w:lvl w:ilvl="0" w:tplc="7F8A6B6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7804E8"/>
    <w:multiLevelType w:val="hybridMultilevel"/>
    <w:tmpl w:val="EB9C46A8"/>
    <w:lvl w:ilvl="0" w:tplc="34B4276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F6C21"/>
    <w:multiLevelType w:val="hybridMultilevel"/>
    <w:tmpl w:val="EDB26E56"/>
    <w:lvl w:ilvl="0" w:tplc="B740A24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B43249"/>
    <w:multiLevelType w:val="hybridMultilevel"/>
    <w:tmpl w:val="C2828F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E2E0F9C"/>
    <w:multiLevelType w:val="hybridMultilevel"/>
    <w:tmpl w:val="AA0E4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9"/>
  </w:num>
  <w:num w:numId="5">
    <w:abstractNumId w:val="13"/>
  </w:num>
  <w:num w:numId="6">
    <w:abstractNumId w:val="24"/>
  </w:num>
  <w:num w:numId="7">
    <w:abstractNumId w:val="28"/>
  </w:num>
  <w:num w:numId="8">
    <w:abstractNumId w:val="14"/>
  </w:num>
  <w:num w:numId="9">
    <w:abstractNumId w:val="11"/>
  </w:num>
  <w:num w:numId="10">
    <w:abstractNumId w:val="2"/>
  </w:num>
  <w:num w:numId="11">
    <w:abstractNumId w:val="1"/>
  </w:num>
  <w:num w:numId="12">
    <w:abstractNumId w:val="0"/>
  </w:num>
  <w:num w:numId="13">
    <w:abstractNumId w:val="26"/>
  </w:num>
  <w:num w:numId="14">
    <w:abstractNumId w:val="31"/>
  </w:num>
  <w:num w:numId="15">
    <w:abstractNumId w:val="17"/>
  </w:num>
  <w:num w:numId="16">
    <w:abstractNumId w:val="30"/>
  </w:num>
  <w:num w:numId="17">
    <w:abstractNumId w:val="34"/>
  </w:num>
  <w:num w:numId="18">
    <w:abstractNumId w:val="15"/>
  </w:num>
  <w:num w:numId="19">
    <w:abstractNumId w:val="8"/>
  </w:num>
  <w:num w:numId="20">
    <w:abstractNumId w:val="7"/>
  </w:num>
  <w:num w:numId="21">
    <w:abstractNumId w:val="12"/>
  </w:num>
  <w:num w:numId="22">
    <w:abstractNumId w:val="10"/>
  </w:num>
  <w:num w:numId="23">
    <w:abstractNumId w:val="16"/>
  </w:num>
  <w:num w:numId="24">
    <w:abstractNumId w:val="33"/>
  </w:num>
  <w:num w:numId="25">
    <w:abstractNumId w:val="6"/>
  </w:num>
  <w:num w:numId="26">
    <w:abstractNumId w:val="27"/>
  </w:num>
  <w:num w:numId="27">
    <w:abstractNumId w:val="5"/>
  </w:num>
  <w:num w:numId="28">
    <w:abstractNumId w:val="23"/>
  </w:num>
  <w:num w:numId="29">
    <w:abstractNumId w:val="29"/>
  </w:num>
  <w:num w:numId="30">
    <w:abstractNumId w:val="32"/>
  </w:num>
  <w:num w:numId="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5"/>
  </w:num>
  <w:num w:numId="33">
    <w:abstractNumId w:val="20"/>
  </w:num>
  <w:num w:numId="34">
    <w:abstractNumId w:val="21"/>
  </w:num>
  <w:num w:numId="35">
    <w:abstractNumId w:val="22"/>
  </w:num>
  <w:num w:numId="36">
    <w:abstractNumId w:val="20"/>
  </w:num>
  <w:num w:numId="37">
    <w:abstractNumId w:val="9"/>
  </w:num>
  <w:num w:numId="38">
    <w:abstractNumId w:val="26"/>
    <w:lvlOverride w:ilvl="0">
      <w:startOverride w:val="1"/>
    </w:lvlOverride>
  </w:num>
  <w:num w:numId="39">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11"/>
    <w:rsid w:val="00002A37"/>
    <w:rsid w:val="00006446"/>
    <w:rsid w:val="00006896"/>
    <w:rsid w:val="00006B58"/>
    <w:rsid w:val="000071C1"/>
    <w:rsid w:val="00007CDC"/>
    <w:rsid w:val="00011B28"/>
    <w:rsid w:val="00015D15"/>
    <w:rsid w:val="0002564D"/>
    <w:rsid w:val="00025ECA"/>
    <w:rsid w:val="0002742D"/>
    <w:rsid w:val="00027939"/>
    <w:rsid w:val="000325B8"/>
    <w:rsid w:val="00032EFF"/>
    <w:rsid w:val="00034C15"/>
    <w:rsid w:val="00036BA1"/>
    <w:rsid w:val="000422E2"/>
    <w:rsid w:val="00042D86"/>
    <w:rsid w:val="00042F22"/>
    <w:rsid w:val="0004312F"/>
    <w:rsid w:val="000444EF"/>
    <w:rsid w:val="00052A07"/>
    <w:rsid w:val="000534E3"/>
    <w:rsid w:val="0005606A"/>
    <w:rsid w:val="00057117"/>
    <w:rsid w:val="000616E7"/>
    <w:rsid w:val="0006487E"/>
    <w:rsid w:val="000648B6"/>
    <w:rsid w:val="00065E1A"/>
    <w:rsid w:val="00071903"/>
    <w:rsid w:val="000719F6"/>
    <w:rsid w:val="00077801"/>
    <w:rsid w:val="00077E5F"/>
    <w:rsid w:val="0008036A"/>
    <w:rsid w:val="00081AE6"/>
    <w:rsid w:val="00081D2F"/>
    <w:rsid w:val="000855EB"/>
    <w:rsid w:val="00085B52"/>
    <w:rsid w:val="000866F2"/>
    <w:rsid w:val="0009009F"/>
    <w:rsid w:val="00091557"/>
    <w:rsid w:val="000924C1"/>
    <w:rsid w:val="000924F0"/>
    <w:rsid w:val="00093474"/>
    <w:rsid w:val="000937B0"/>
    <w:rsid w:val="0009510F"/>
    <w:rsid w:val="000A1B7B"/>
    <w:rsid w:val="000A4638"/>
    <w:rsid w:val="000A4EAA"/>
    <w:rsid w:val="000A56F2"/>
    <w:rsid w:val="000A790E"/>
    <w:rsid w:val="000B1925"/>
    <w:rsid w:val="000B2719"/>
    <w:rsid w:val="000B3A8F"/>
    <w:rsid w:val="000B4AB9"/>
    <w:rsid w:val="000B58C3"/>
    <w:rsid w:val="000B5BDA"/>
    <w:rsid w:val="000B61E9"/>
    <w:rsid w:val="000C165A"/>
    <w:rsid w:val="000C2E19"/>
    <w:rsid w:val="000C6685"/>
    <w:rsid w:val="000D0D07"/>
    <w:rsid w:val="000D4797"/>
    <w:rsid w:val="000D7D60"/>
    <w:rsid w:val="000E0527"/>
    <w:rsid w:val="000E1C1C"/>
    <w:rsid w:val="000E1DA1"/>
    <w:rsid w:val="000E1E8A"/>
    <w:rsid w:val="000E1E92"/>
    <w:rsid w:val="000E48B5"/>
    <w:rsid w:val="000F06D6"/>
    <w:rsid w:val="000F0AF2"/>
    <w:rsid w:val="000F0EB1"/>
    <w:rsid w:val="000F1106"/>
    <w:rsid w:val="000F3BE9"/>
    <w:rsid w:val="000F3F6C"/>
    <w:rsid w:val="000F47FE"/>
    <w:rsid w:val="000F6DF3"/>
    <w:rsid w:val="001005FF"/>
    <w:rsid w:val="001046A9"/>
    <w:rsid w:val="001062FB"/>
    <w:rsid w:val="001063E6"/>
    <w:rsid w:val="0011039A"/>
    <w:rsid w:val="001122F9"/>
    <w:rsid w:val="00113CF4"/>
    <w:rsid w:val="001153EA"/>
    <w:rsid w:val="00115643"/>
    <w:rsid w:val="00116765"/>
    <w:rsid w:val="001178F3"/>
    <w:rsid w:val="001219F5"/>
    <w:rsid w:val="00121A20"/>
    <w:rsid w:val="00122F2E"/>
    <w:rsid w:val="0012377F"/>
    <w:rsid w:val="00124314"/>
    <w:rsid w:val="00126B4A"/>
    <w:rsid w:val="00127613"/>
    <w:rsid w:val="00132FD0"/>
    <w:rsid w:val="001344C0"/>
    <w:rsid w:val="001346FA"/>
    <w:rsid w:val="00135252"/>
    <w:rsid w:val="0013788F"/>
    <w:rsid w:val="00137AB5"/>
    <w:rsid w:val="00137F0B"/>
    <w:rsid w:val="00141716"/>
    <w:rsid w:val="0015026B"/>
    <w:rsid w:val="00151E23"/>
    <w:rsid w:val="001526E0"/>
    <w:rsid w:val="001551B5"/>
    <w:rsid w:val="001626C9"/>
    <w:rsid w:val="001643A8"/>
    <w:rsid w:val="001659C1"/>
    <w:rsid w:val="00173A8E"/>
    <w:rsid w:val="00174709"/>
    <w:rsid w:val="00177795"/>
    <w:rsid w:val="0018143F"/>
    <w:rsid w:val="00182588"/>
    <w:rsid w:val="00190AC1"/>
    <w:rsid w:val="00191D22"/>
    <w:rsid w:val="001921E1"/>
    <w:rsid w:val="0019341A"/>
    <w:rsid w:val="00195274"/>
    <w:rsid w:val="00196BA4"/>
    <w:rsid w:val="00197DF9"/>
    <w:rsid w:val="001A1987"/>
    <w:rsid w:val="001A2564"/>
    <w:rsid w:val="001A4762"/>
    <w:rsid w:val="001A6173"/>
    <w:rsid w:val="001A6CBA"/>
    <w:rsid w:val="001B0C50"/>
    <w:rsid w:val="001B0D97"/>
    <w:rsid w:val="001B5A5D"/>
    <w:rsid w:val="001C1CE5"/>
    <w:rsid w:val="001C3D2A"/>
    <w:rsid w:val="001C6495"/>
    <w:rsid w:val="001C65B6"/>
    <w:rsid w:val="001C6F1F"/>
    <w:rsid w:val="001C76AA"/>
    <w:rsid w:val="001D46AD"/>
    <w:rsid w:val="001D51BA"/>
    <w:rsid w:val="001D552A"/>
    <w:rsid w:val="001D6032"/>
    <w:rsid w:val="001D6342"/>
    <w:rsid w:val="001D6D53"/>
    <w:rsid w:val="001E58E2"/>
    <w:rsid w:val="001E7AED"/>
    <w:rsid w:val="001F3916"/>
    <w:rsid w:val="001F4A55"/>
    <w:rsid w:val="001F54C5"/>
    <w:rsid w:val="001F662C"/>
    <w:rsid w:val="001F7074"/>
    <w:rsid w:val="00200490"/>
    <w:rsid w:val="00201F3A"/>
    <w:rsid w:val="002039FC"/>
    <w:rsid w:val="00203F96"/>
    <w:rsid w:val="002069B2"/>
    <w:rsid w:val="00207FA3"/>
    <w:rsid w:val="00214DA8"/>
    <w:rsid w:val="00215423"/>
    <w:rsid w:val="002158FA"/>
    <w:rsid w:val="00220600"/>
    <w:rsid w:val="00221582"/>
    <w:rsid w:val="002224DB"/>
    <w:rsid w:val="00222830"/>
    <w:rsid w:val="00223FCB"/>
    <w:rsid w:val="002252C3"/>
    <w:rsid w:val="00225C54"/>
    <w:rsid w:val="00226945"/>
    <w:rsid w:val="0023032F"/>
    <w:rsid w:val="00230765"/>
    <w:rsid w:val="002319E4"/>
    <w:rsid w:val="00235632"/>
    <w:rsid w:val="00235872"/>
    <w:rsid w:val="00241559"/>
    <w:rsid w:val="0024269C"/>
    <w:rsid w:val="00243217"/>
    <w:rsid w:val="002435B3"/>
    <w:rsid w:val="002458EB"/>
    <w:rsid w:val="00245C6C"/>
    <w:rsid w:val="002500C8"/>
    <w:rsid w:val="00254C33"/>
    <w:rsid w:val="002552CA"/>
    <w:rsid w:val="00257182"/>
    <w:rsid w:val="00257543"/>
    <w:rsid w:val="002617E7"/>
    <w:rsid w:val="00261FC8"/>
    <w:rsid w:val="00264228"/>
    <w:rsid w:val="00264334"/>
    <w:rsid w:val="0026473E"/>
    <w:rsid w:val="00266214"/>
    <w:rsid w:val="00267238"/>
    <w:rsid w:val="00267C83"/>
    <w:rsid w:val="0027144F"/>
    <w:rsid w:val="00271F3A"/>
    <w:rsid w:val="00273278"/>
    <w:rsid w:val="002737F4"/>
    <w:rsid w:val="00276BBA"/>
    <w:rsid w:val="002805F5"/>
    <w:rsid w:val="00280751"/>
    <w:rsid w:val="0028280A"/>
    <w:rsid w:val="00286ACD"/>
    <w:rsid w:val="00287838"/>
    <w:rsid w:val="002907B5"/>
    <w:rsid w:val="002909E9"/>
    <w:rsid w:val="00292EB7"/>
    <w:rsid w:val="00295201"/>
    <w:rsid w:val="00296227"/>
    <w:rsid w:val="00296F44"/>
    <w:rsid w:val="0029777D"/>
    <w:rsid w:val="002A0543"/>
    <w:rsid w:val="002A055E"/>
    <w:rsid w:val="002A1D4E"/>
    <w:rsid w:val="002A268D"/>
    <w:rsid w:val="002A2869"/>
    <w:rsid w:val="002A68C2"/>
    <w:rsid w:val="002B1A05"/>
    <w:rsid w:val="002B24D6"/>
    <w:rsid w:val="002C41E6"/>
    <w:rsid w:val="002D071A"/>
    <w:rsid w:val="002D1ACF"/>
    <w:rsid w:val="002D34B2"/>
    <w:rsid w:val="002D58E4"/>
    <w:rsid w:val="002D7637"/>
    <w:rsid w:val="002E17F2"/>
    <w:rsid w:val="002E4568"/>
    <w:rsid w:val="002E59E0"/>
    <w:rsid w:val="002E7CAE"/>
    <w:rsid w:val="002F0604"/>
    <w:rsid w:val="002F2771"/>
    <w:rsid w:val="002F37A9"/>
    <w:rsid w:val="002F4235"/>
    <w:rsid w:val="002F56E5"/>
    <w:rsid w:val="002F57E6"/>
    <w:rsid w:val="00301CE6"/>
    <w:rsid w:val="0030256B"/>
    <w:rsid w:val="00304A20"/>
    <w:rsid w:val="0030501F"/>
    <w:rsid w:val="00307BA1"/>
    <w:rsid w:val="00311702"/>
    <w:rsid w:val="00311E82"/>
    <w:rsid w:val="00313FD6"/>
    <w:rsid w:val="003143BD"/>
    <w:rsid w:val="003179C2"/>
    <w:rsid w:val="00317B01"/>
    <w:rsid w:val="003203ED"/>
    <w:rsid w:val="00320BD0"/>
    <w:rsid w:val="00322C9F"/>
    <w:rsid w:val="00322D6F"/>
    <w:rsid w:val="00324D23"/>
    <w:rsid w:val="00331751"/>
    <w:rsid w:val="00334579"/>
    <w:rsid w:val="00335858"/>
    <w:rsid w:val="00336BDA"/>
    <w:rsid w:val="00342BD7"/>
    <w:rsid w:val="00343A07"/>
    <w:rsid w:val="00346DB5"/>
    <w:rsid w:val="003477B1"/>
    <w:rsid w:val="00351D9D"/>
    <w:rsid w:val="0035482C"/>
    <w:rsid w:val="00357380"/>
    <w:rsid w:val="003602D9"/>
    <w:rsid w:val="003604CE"/>
    <w:rsid w:val="00362862"/>
    <w:rsid w:val="00370E47"/>
    <w:rsid w:val="00371475"/>
    <w:rsid w:val="003742AC"/>
    <w:rsid w:val="00377CE1"/>
    <w:rsid w:val="00384447"/>
    <w:rsid w:val="00385BF0"/>
    <w:rsid w:val="00387D71"/>
    <w:rsid w:val="0039085C"/>
    <w:rsid w:val="003939FF"/>
    <w:rsid w:val="003A2223"/>
    <w:rsid w:val="003A2A0F"/>
    <w:rsid w:val="003A45A1"/>
    <w:rsid w:val="003A5B0A"/>
    <w:rsid w:val="003A6BAC"/>
    <w:rsid w:val="003A7EF3"/>
    <w:rsid w:val="003B0E01"/>
    <w:rsid w:val="003B159C"/>
    <w:rsid w:val="003B1E14"/>
    <w:rsid w:val="003B369F"/>
    <w:rsid w:val="003B36A3"/>
    <w:rsid w:val="003B7FE5"/>
    <w:rsid w:val="003C0EE8"/>
    <w:rsid w:val="003C11C8"/>
    <w:rsid w:val="003C2702"/>
    <w:rsid w:val="003C441B"/>
    <w:rsid w:val="003C7806"/>
    <w:rsid w:val="003D109F"/>
    <w:rsid w:val="003D2478"/>
    <w:rsid w:val="003D2FC4"/>
    <w:rsid w:val="003D3C45"/>
    <w:rsid w:val="003D5B1F"/>
    <w:rsid w:val="003E15FA"/>
    <w:rsid w:val="003E1D38"/>
    <w:rsid w:val="003E55E4"/>
    <w:rsid w:val="003E5DC1"/>
    <w:rsid w:val="003E74E3"/>
    <w:rsid w:val="003F05C7"/>
    <w:rsid w:val="003F1C01"/>
    <w:rsid w:val="003F2CD4"/>
    <w:rsid w:val="003F6BBE"/>
    <w:rsid w:val="004000E8"/>
    <w:rsid w:val="004014AE"/>
    <w:rsid w:val="00402E2B"/>
    <w:rsid w:val="0040512B"/>
    <w:rsid w:val="00405CA5"/>
    <w:rsid w:val="00407CD3"/>
    <w:rsid w:val="00410134"/>
    <w:rsid w:val="00410B72"/>
    <w:rsid w:val="00410F18"/>
    <w:rsid w:val="0041257C"/>
    <w:rsid w:val="0041263E"/>
    <w:rsid w:val="00413AAC"/>
    <w:rsid w:val="00421105"/>
    <w:rsid w:val="00421C44"/>
    <w:rsid w:val="004242F4"/>
    <w:rsid w:val="00427248"/>
    <w:rsid w:val="00433D34"/>
    <w:rsid w:val="00434248"/>
    <w:rsid w:val="00434571"/>
    <w:rsid w:val="00437447"/>
    <w:rsid w:val="004374F3"/>
    <w:rsid w:val="00441A92"/>
    <w:rsid w:val="00444E5A"/>
    <w:rsid w:val="00444F56"/>
    <w:rsid w:val="00446488"/>
    <w:rsid w:val="004517AA"/>
    <w:rsid w:val="004527C7"/>
    <w:rsid w:val="00452CAC"/>
    <w:rsid w:val="00457565"/>
    <w:rsid w:val="00457B71"/>
    <w:rsid w:val="004638F5"/>
    <w:rsid w:val="00465F3A"/>
    <w:rsid w:val="004669E2"/>
    <w:rsid w:val="00470C31"/>
    <w:rsid w:val="004734D0"/>
    <w:rsid w:val="0047556B"/>
    <w:rsid w:val="00477768"/>
    <w:rsid w:val="00480BB7"/>
    <w:rsid w:val="00485D22"/>
    <w:rsid w:val="0049113D"/>
    <w:rsid w:val="00491732"/>
    <w:rsid w:val="0049186B"/>
    <w:rsid w:val="00492BC5"/>
    <w:rsid w:val="0049506F"/>
    <w:rsid w:val="004964F1"/>
    <w:rsid w:val="004A16BC"/>
    <w:rsid w:val="004A2B94"/>
    <w:rsid w:val="004A5A5C"/>
    <w:rsid w:val="004B7C0C"/>
    <w:rsid w:val="004C164C"/>
    <w:rsid w:val="004C277E"/>
    <w:rsid w:val="004C3898"/>
    <w:rsid w:val="004C5DF6"/>
    <w:rsid w:val="004C7B69"/>
    <w:rsid w:val="004D36B1"/>
    <w:rsid w:val="004D49C3"/>
    <w:rsid w:val="004D6955"/>
    <w:rsid w:val="004D7EBD"/>
    <w:rsid w:val="004E2680"/>
    <w:rsid w:val="004E28F9"/>
    <w:rsid w:val="004E4037"/>
    <w:rsid w:val="004E462E"/>
    <w:rsid w:val="004E56DC"/>
    <w:rsid w:val="004E76F4"/>
    <w:rsid w:val="004F0B4E"/>
    <w:rsid w:val="004F0B6C"/>
    <w:rsid w:val="004F2078"/>
    <w:rsid w:val="004F4DA3"/>
    <w:rsid w:val="005047FB"/>
    <w:rsid w:val="00506557"/>
    <w:rsid w:val="0050677A"/>
    <w:rsid w:val="005108D8"/>
    <w:rsid w:val="005112DC"/>
    <w:rsid w:val="005116F9"/>
    <w:rsid w:val="0051518C"/>
    <w:rsid w:val="005153A7"/>
    <w:rsid w:val="00515802"/>
    <w:rsid w:val="005219CF"/>
    <w:rsid w:val="005247A3"/>
    <w:rsid w:val="00530BFC"/>
    <w:rsid w:val="00531534"/>
    <w:rsid w:val="005338D0"/>
    <w:rsid w:val="00533DBA"/>
    <w:rsid w:val="00534B59"/>
    <w:rsid w:val="00536759"/>
    <w:rsid w:val="00537C62"/>
    <w:rsid w:val="00546970"/>
    <w:rsid w:val="00547952"/>
    <w:rsid w:val="005504AA"/>
    <w:rsid w:val="00552C1A"/>
    <w:rsid w:val="00554E19"/>
    <w:rsid w:val="005569F9"/>
    <w:rsid w:val="0056121F"/>
    <w:rsid w:val="00563CE3"/>
    <w:rsid w:val="005677F2"/>
    <w:rsid w:val="00572505"/>
    <w:rsid w:val="00574DDA"/>
    <w:rsid w:val="00575876"/>
    <w:rsid w:val="00580202"/>
    <w:rsid w:val="005823EC"/>
    <w:rsid w:val="00582809"/>
    <w:rsid w:val="0058798C"/>
    <w:rsid w:val="005900FA"/>
    <w:rsid w:val="005932B9"/>
    <w:rsid w:val="005935A4"/>
    <w:rsid w:val="0059390A"/>
    <w:rsid w:val="005948C2"/>
    <w:rsid w:val="00595DCA"/>
    <w:rsid w:val="00596574"/>
    <w:rsid w:val="0059779B"/>
    <w:rsid w:val="005A038E"/>
    <w:rsid w:val="005A209A"/>
    <w:rsid w:val="005A64D9"/>
    <w:rsid w:val="005A662D"/>
    <w:rsid w:val="005B0157"/>
    <w:rsid w:val="005B06E3"/>
    <w:rsid w:val="005B35D7"/>
    <w:rsid w:val="005B392A"/>
    <w:rsid w:val="005B3AA3"/>
    <w:rsid w:val="005B6F83"/>
    <w:rsid w:val="005C2071"/>
    <w:rsid w:val="005C4810"/>
    <w:rsid w:val="005C74FB"/>
    <w:rsid w:val="005D0CBB"/>
    <w:rsid w:val="005D1602"/>
    <w:rsid w:val="005D2AEE"/>
    <w:rsid w:val="005D7DCA"/>
    <w:rsid w:val="005E385F"/>
    <w:rsid w:val="005E5B81"/>
    <w:rsid w:val="005E6F05"/>
    <w:rsid w:val="005F2CB1"/>
    <w:rsid w:val="005F3025"/>
    <w:rsid w:val="005F4D03"/>
    <w:rsid w:val="005F618C"/>
    <w:rsid w:val="005F67A1"/>
    <w:rsid w:val="005F70BD"/>
    <w:rsid w:val="0060283C"/>
    <w:rsid w:val="00604F14"/>
    <w:rsid w:val="00605F62"/>
    <w:rsid w:val="00605FDF"/>
    <w:rsid w:val="0060602B"/>
    <w:rsid w:val="00611744"/>
    <w:rsid w:val="00611B83"/>
    <w:rsid w:val="00613257"/>
    <w:rsid w:val="0061421E"/>
    <w:rsid w:val="00616580"/>
    <w:rsid w:val="00620A71"/>
    <w:rsid w:val="00620D80"/>
    <w:rsid w:val="00622803"/>
    <w:rsid w:val="006234A6"/>
    <w:rsid w:val="00624D23"/>
    <w:rsid w:val="0062591C"/>
    <w:rsid w:val="00630001"/>
    <w:rsid w:val="006311B3"/>
    <w:rsid w:val="0063284C"/>
    <w:rsid w:val="00636398"/>
    <w:rsid w:val="006368D3"/>
    <w:rsid w:val="006377EC"/>
    <w:rsid w:val="0064151F"/>
    <w:rsid w:val="00641533"/>
    <w:rsid w:val="0064208D"/>
    <w:rsid w:val="00642AA5"/>
    <w:rsid w:val="00643475"/>
    <w:rsid w:val="0064396A"/>
    <w:rsid w:val="0064624E"/>
    <w:rsid w:val="00650AB9"/>
    <w:rsid w:val="00655733"/>
    <w:rsid w:val="00655ACD"/>
    <w:rsid w:val="00656A92"/>
    <w:rsid w:val="00656DDE"/>
    <w:rsid w:val="0066011D"/>
    <w:rsid w:val="006607C0"/>
    <w:rsid w:val="00660F49"/>
    <w:rsid w:val="006613A6"/>
    <w:rsid w:val="006627A2"/>
    <w:rsid w:val="006634E6"/>
    <w:rsid w:val="00663E7B"/>
    <w:rsid w:val="00664878"/>
    <w:rsid w:val="006648CB"/>
    <w:rsid w:val="006655EE"/>
    <w:rsid w:val="00665A1F"/>
    <w:rsid w:val="00667EE7"/>
    <w:rsid w:val="00670922"/>
    <w:rsid w:val="00670BE1"/>
    <w:rsid w:val="0067218F"/>
    <w:rsid w:val="006741F2"/>
    <w:rsid w:val="00674CC3"/>
    <w:rsid w:val="00674D01"/>
    <w:rsid w:val="00675C72"/>
    <w:rsid w:val="006771F9"/>
    <w:rsid w:val="006776D7"/>
    <w:rsid w:val="00681003"/>
    <w:rsid w:val="006817C9"/>
    <w:rsid w:val="00683024"/>
    <w:rsid w:val="00683ECE"/>
    <w:rsid w:val="00684C1D"/>
    <w:rsid w:val="00687FC3"/>
    <w:rsid w:val="00695FC2"/>
    <w:rsid w:val="00696949"/>
    <w:rsid w:val="00697052"/>
    <w:rsid w:val="006A46FB"/>
    <w:rsid w:val="006A5E28"/>
    <w:rsid w:val="006A697B"/>
    <w:rsid w:val="006A7AFF"/>
    <w:rsid w:val="006A7F2F"/>
    <w:rsid w:val="006B1816"/>
    <w:rsid w:val="006B2099"/>
    <w:rsid w:val="006B50CF"/>
    <w:rsid w:val="006B60CC"/>
    <w:rsid w:val="006C03B8"/>
    <w:rsid w:val="006C5EC9"/>
    <w:rsid w:val="006C6059"/>
    <w:rsid w:val="006C6110"/>
    <w:rsid w:val="006C7522"/>
    <w:rsid w:val="006C7779"/>
    <w:rsid w:val="006D34BF"/>
    <w:rsid w:val="006D4633"/>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801"/>
    <w:rsid w:val="00707D61"/>
    <w:rsid w:val="00712287"/>
    <w:rsid w:val="00712772"/>
    <w:rsid w:val="007148D3"/>
    <w:rsid w:val="00715B9A"/>
    <w:rsid w:val="00715E65"/>
    <w:rsid w:val="0071705E"/>
    <w:rsid w:val="007206BE"/>
    <w:rsid w:val="00720F77"/>
    <w:rsid w:val="00721593"/>
    <w:rsid w:val="007217A3"/>
    <w:rsid w:val="00725409"/>
    <w:rsid w:val="0072556E"/>
    <w:rsid w:val="00726EA6"/>
    <w:rsid w:val="00727208"/>
    <w:rsid w:val="00727680"/>
    <w:rsid w:val="00727B20"/>
    <w:rsid w:val="00733184"/>
    <w:rsid w:val="00733ADD"/>
    <w:rsid w:val="007348B1"/>
    <w:rsid w:val="00734B23"/>
    <w:rsid w:val="007362A6"/>
    <w:rsid w:val="00736D7D"/>
    <w:rsid w:val="00737574"/>
    <w:rsid w:val="00737E12"/>
    <w:rsid w:val="0074034D"/>
    <w:rsid w:val="00740E58"/>
    <w:rsid w:val="00742043"/>
    <w:rsid w:val="007445A0"/>
    <w:rsid w:val="0074524B"/>
    <w:rsid w:val="0074641B"/>
    <w:rsid w:val="00747D8B"/>
    <w:rsid w:val="00751228"/>
    <w:rsid w:val="007571E1"/>
    <w:rsid w:val="007604B2"/>
    <w:rsid w:val="00760F33"/>
    <w:rsid w:val="00765281"/>
    <w:rsid w:val="00766BAD"/>
    <w:rsid w:val="007730BD"/>
    <w:rsid w:val="007755F2"/>
    <w:rsid w:val="00776971"/>
    <w:rsid w:val="0078177E"/>
    <w:rsid w:val="00782982"/>
    <w:rsid w:val="0078304C"/>
    <w:rsid w:val="00783673"/>
    <w:rsid w:val="00785490"/>
    <w:rsid w:val="007857E9"/>
    <w:rsid w:val="00787694"/>
    <w:rsid w:val="00787CB7"/>
    <w:rsid w:val="007908D4"/>
    <w:rsid w:val="007925EA"/>
    <w:rsid w:val="00793CD8"/>
    <w:rsid w:val="00795C92"/>
    <w:rsid w:val="00796231"/>
    <w:rsid w:val="007A1CB3"/>
    <w:rsid w:val="007A306F"/>
    <w:rsid w:val="007A43A6"/>
    <w:rsid w:val="007A58A6"/>
    <w:rsid w:val="007B3D2D"/>
    <w:rsid w:val="007B50AE"/>
    <w:rsid w:val="007B51DF"/>
    <w:rsid w:val="007C03B9"/>
    <w:rsid w:val="007C05DD"/>
    <w:rsid w:val="007C3D18"/>
    <w:rsid w:val="007C60BF"/>
    <w:rsid w:val="007C6A07"/>
    <w:rsid w:val="007C75A1"/>
    <w:rsid w:val="007C77A5"/>
    <w:rsid w:val="007D04E5"/>
    <w:rsid w:val="007D146A"/>
    <w:rsid w:val="007D3123"/>
    <w:rsid w:val="007D42CB"/>
    <w:rsid w:val="007D4E73"/>
    <w:rsid w:val="007D5901"/>
    <w:rsid w:val="007D7526"/>
    <w:rsid w:val="007E2D22"/>
    <w:rsid w:val="007E4610"/>
    <w:rsid w:val="007E4715"/>
    <w:rsid w:val="007E505B"/>
    <w:rsid w:val="007E5CAD"/>
    <w:rsid w:val="007E7091"/>
    <w:rsid w:val="007F68F4"/>
    <w:rsid w:val="007F7CD0"/>
    <w:rsid w:val="00803FAE"/>
    <w:rsid w:val="00805B82"/>
    <w:rsid w:val="0080605F"/>
    <w:rsid w:val="00807786"/>
    <w:rsid w:val="00810000"/>
    <w:rsid w:val="00811FCB"/>
    <w:rsid w:val="00814B95"/>
    <w:rsid w:val="008158D6"/>
    <w:rsid w:val="00817196"/>
    <w:rsid w:val="00817EDE"/>
    <w:rsid w:val="008235DB"/>
    <w:rsid w:val="00824AB4"/>
    <w:rsid w:val="008259B1"/>
    <w:rsid w:val="00825C42"/>
    <w:rsid w:val="00825D00"/>
    <w:rsid w:val="00825D25"/>
    <w:rsid w:val="00826E7A"/>
    <w:rsid w:val="00827D6F"/>
    <w:rsid w:val="00831FC1"/>
    <w:rsid w:val="00833C05"/>
    <w:rsid w:val="008346B0"/>
    <w:rsid w:val="008376AC"/>
    <w:rsid w:val="008444E8"/>
    <w:rsid w:val="00844E80"/>
    <w:rsid w:val="00846FE7"/>
    <w:rsid w:val="00850CEC"/>
    <w:rsid w:val="008560E0"/>
    <w:rsid w:val="00856911"/>
    <w:rsid w:val="00866A86"/>
    <w:rsid w:val="00867677"/>
    <w:rsid w:val="008677FD"/>
    <w:rsid w:val="008706D4"/>
    <w:rsid w:val="00870969"/>
    <w:rsid w:val="00870F8A"/>
    <w:rsid w:val="008719A4"/>
    <w:rsid w:val="00871D23"/>
    <w:rsid w:val="00874312"/>
    <w:rsid w:val="0087437C"/>
    <w:rsid w:val="00875079"/>
    <w:rsid w:val="00875CD7"/>
    <w:rsid w:val="00876B4D"/>
    <w:rsid w:val="00877C9C"/>
    <w:rsid w:val="00877F18"/>
    <w:rsid w:val="00894A88"/>
    <w:rsid w:val="00895386"/>
    <w:rsid w:val="00897126"/>
    <w:rsid w:val="008A21FF"/>
    <w:rsid w:val="008A2CE2"/>
    <w:rsid w:val="008A30AC"/>
    <w:rsid w:val="008A44B8"/>
    <w:rsid w:val="008A51A8"/>
    <w:rsid w:val="008A54C7"/>
    <w:rsid w:val="008A77D8"/>
    <w:rsid w:val="008B0483"/>
    <w:rsid w:val="008B120C"/>
    <w:rsid w:val="008B50A9"/>
    <w:rsid w:val="008B51A0"/>
    <w:rsid w:val="008B592A"/>
    <w:rsid w:val="008B5A78"/>
    <w:rsid w:val="008B6E3B"/>
    <w:rsid w:val="008B7B5C"/>
    <w:rsid w:val="008C0C99"/>
    <w:rsid w:val="008C2017"/>
    <w:rsid w:val="008C4958"/>
    <w:rsid w:val="008C4BAA"/>
    <w:rsid w:val="008C6AE8"/>
    <w:rsid w:val="008C7573"/>
    <w:rsid w:val="008D34F1"/>
    <w:rsid w:val="008D39D8"/>
    <w:rsid w:val="008D65FC"/>
    <w:rsid w:val="008D6D1A"/>
    <w:rsid w:val="008D6DA5"/>
    <w:rsid w:val="008E065E"/>
    <w:rsid w:val="008E08B0"/>
    <w:rsid w:val="008E0927"/>
    <w:rsid w:val="008E1909"/>
    <w:rsid w:val="008E5A57"/>
    <w:rsid w:val="008E696B"/>
    <w:rsid w:val="008F1EAB"/>
    <w:rsid w:val="008F33DC"/>
    <w:rsid w:val="008F477F"/>
    <w:rsid w:val="00902350"/>
    <w:rsid w:val="0090336B"/>
    <w:rsid w:val="00903421"/>
    <w:rsid w:val="00903F62"/>
    <w:rsid w:val="009053AA"/>
    <w:rsid w:val="00906939"/>
    <w:rsid w:val="00906CEB"/>
    <w:rsid w:val="00910B7D"/>
    <w:rsid w:val="00911DFB"/>
    <w:rsid w:val="00913810"/>
    <w:rsid w:val="009139D9"/>
    <w:rsid w:val="00914AD8"/>
    <w:rsid w:val="00915F42"/>
    <w:rsid w:val="00916079"/>
    <w:rsid w:val="00917CE9"/>
    <w:rsid w:val="00920BF2"/>
    <w:rsid w:val="00922010"/>
    <w:rsid w:val="00924418"/>
    <w:rsid w:val="00931BD9"/>
    <w:rsid w:val="00932D4F"/>
    <w:rsid w:val="00935FAC"/>
    <w:rsid w:val="009368F3"/>
    <w:rsid w:val="00941636"/>
    <w:rsid w:val="00943742"/>
    <w:rsid w:val="00945C05"/>
    <w:rsid w:val="00946945"/>
    <w:rsid w:val="00947713"/>
    <w:rsid w:val="00950DE7"/>
    <w:rsid w:val="00952660"/>
    <w:rsid w:val="00953920"/>
    <w:rsid w:val="00953D47"/>
    <w:rsid w:val="0095681E"/>
    <w:rsid w:val="00957166"/>
    <w:rsid w:val="009572D4"/>
    <w:rsid w:val="009579A9"/>
    <w:rsid w:val="00960D16"/>
    <w:rsid w:val="00961921"/>
    <w:rsid w:val="0096430A"/>
    <w:rsid w:val="009650B0"/>
    <w:rsid w:val="0096554B"/>
    <w:rsid w:val="0096584A"/>
    <w:rsid w:val="00971F08"/>
    <w:rsid w:val="009755C0"/>
    <w:rsid w:val="00975F73"/>
    <w:rsid w:val="0097603D"/>
    <w:rsid w:val="00976949"/>
    <w:rsid w:val="00980477"/>
    <w:rsid w:val="00984362"/>
    <w:rsid w:val="00984DC0"/>
    <w:rsid w:val="00985253"/>
    <w:rsid w:val="009853B3"/>
    <w:rsid w:val="00990630"/>
    <w:rsid w:val="00991761"/>
    <w:rsid w:val="00994622"/>
    <w:rsid w:val="00994DCA"/>
    <w:rsid w:val="009960EC"/>
    <w:rsid w:val="009970DD"/>
    <w:rsid w:val="009A0FBA"/>
    <w:rsid w:val="009A1601"/>
    <w:rsid w:val="009A462D"/>
    <w:rsid w:val="009A570A"/>
    <w:rsid w:val="009A5CBA"/>
    <w:rsid w:val="009B0B02"/>
    <w:rsid w:val="009B1F30"/>
    <w:rsid w:val="009B3AC2"/>
    <w:rsid w:val="009B3AFE"/>
    <w:rsid w:val="009B4DF4"/>
    <w:rsid w:val="009B50CB"/>
    <w:rsid w:val="009B564E"/>
    <w:rsid w:val="009B6BAE"/>
    <w:rsid w:val="009B7E87"/>
    <w:rsid w:val="009C3D8C"/>
    <w:rsid w:val="009C403E"/>
    <w:rsid w:val="009D1CDA"/>
    <w:rsid w:val="009D4FF0"/>
    <w:rsid w:val="009D703C"/>
    <w:rsid w:val="009D718F"/>
    <w:rsid w:val="009E068F"/>
    <w:rsid w:val="009E14E0"/>
    <w:rsid w:val="009E19BB"/>
    <w:rsid w:val="009E35DB"/>
    <w:rsid w:val="009E4112"/>
    <w:rsid w:val="009E47A3"/>
    <w:rsid w:val="009E7D06"/>
    <w:rsid w:val="009F08F3"/>
    <w:rsid w:val="009F1ECE"/>
    <w:rsid w:val="009F21F0"/>
    <w:rsid w:val="009F344F"/>
    <w:rsid w:val="00A000A6"/>
    <w:rsid w:val="00A0095B"/>
    <w:rsid w:val="00A0360A"/>
    <w:rsid w:val="00A048A8"/>
    <w:rsid w:val="00A04ACD"/>
    <w:rsid w:val="00A04DFC"/>
    <w:rsid w:val="00A04F49"/>
    <w:rsid w:val="00A13E54"/>
    <w:rsid w:val="00A1413B"/>
    <w:rsid w:val="00A17F63"/>
    <w:rsid w:val="00A2193B"/>
    <w:rsid w:val="00A2351A"/>
    <w:rsid w:val="00A250AC"/>
    <w:rsid w:val="00A264A9"/>
    <w:rsid w:val="00A27751"/>
    <w:rsid w:val="00A27785"/>
    <w:rsid w:val="00A27D3A"/>
    <w:rsid w:val="00A30187"/>
    <w:rsid w:val="00A3448A"/>
    <w:rsid w:val="00A35448"/>
    <w:rsid w:val="00A358C1"/>
    <w:rsid w:val="00A3613C"/>
    <w:rsid w:val="00A36297"/>
    <w:rsid w:val="00A364F0"/>
    <w:rsid w:val="00A41E2B"/>
    <w:rsid w:val="00A42D6C"/>
    <w:rsid w:val="00A45B74"/>
    <w:rsid w:val="00A52E1D"/>
    <w:rsid w:val="00A55799"/>
    <w:rsid w:val="00A61499"/>
    <w:rsid w:val="00A62A77"/>
    <w:rsid w:val="00A63483"/>
    <w:rsid w:val="00A64864"/>
    <w:rsid w:val="00A657D7"/>
    <w:rsid w:val="00A660AC"/>
    <w:rsid w:val="00A67E6C"/>
    <w:rsid w:val="00A71B99"/>
    <w:rsid w:val="00A739D0"/>
    <w:rsid w:val="00A761D4"/>
    <w:rsid w:val="00A77ADD"/>
    <w:rsid w:val="00A77EC4"/>
    <w:rsid w:val="00A800E4"/>
    <w:rsid w:val="00A81715"/>
    <w:rsid w:val="00A91285"/>
    <w:rsid w:val="00A92879"/>
    <w:rsid w:val="00A936A7"/>
    <w:rsid w:val="00A93738"/>
    <w:rsid w:val="00A937E0"/>
    <w:rsid w:val="00A93E98"/>
    <w:rsid w:val="00A9442A"/>
    <w:rsid w:val="00A96123"/>
    <w:rsid w:val="00AA016F"/>
    <w:rsid w:val="00AA1BE1"/>
    <w:rsid w:val="00AA1ED6"/>
    <w:rsid w:val="00AA2878"/>
    <w:rsid w:val="00AA51D6"/>
    <w:rsid w:val="00AA72FC"/>
    <w:rsid w:val="00AB0BC8"/>
    <w:rsid w:val="00AB11CA"/>
    <w:rsid w:val="00AB14D9"/>
    <w:rsid w:val="00AB4AB8"/>
    <w:rsid w:val="00AB4F37"/>
    <w:rsid w:val="00AB655E"/>
    <w:rsid w:val="00AC007F"/>
    <w:rsid w:val="00AC1C3E"/>
    <w:rsid w:val="00AC2ECD"/>
    <w:rsid w:val="00AC3119"/>
    <w:rsid w:val="00AC49FB"/>
    <w:rsid w:val="00AC5A10"/>
    <w:rsid w:val="00AD0AA3"/>
    <w:rsid w:val="00AD3F94"/>
    <w:rsid w:val="00AD4A5A"/>
    <w:rsid w:val="00AE27AC"/>
    <w:rsid w:val="00AE40E0"/>
    <w:rsid w:val="00AE4DBA"/>
    <w:rsid w:val="00AE4F07"/>
    <w:rsid w:val="00AF1C5D"/>
    <w:rsid w:val="00AF42D7"/>
    <w:rsid w:val="00AF6955"/>
    <w:rsid w:val="00B006FE"/>
    <w:rsid w:val="00B007CB"/>
    <w:rsid w:val="00B02AA9"/>
    <w:rsid w:val="00B02FA3"/>
    <w:rsid w:val="00B045A8"/>
    <w:rsid w:val="00B05084"/>
    <w:rsid w:val="00B11F91"/>
    <w:rsid w:val="00B1361C"/>
    <w:rsid w:val="00B157F9"/>
    <w:rsid w:val="00B167F1"/>
    <w:rsid w:val="00B20256"/>
    <w:rsid w:val="00B20D09"/>
    <w:rsid w:val="00B2763F"/>
    <w:rsid w:val="00B278D4"/>
    <w:rsid w:val="00B27AAC"/>
    <w:rsid w:val="00B30929"/>
    <w:rsid w:val="00B32D80"/>
    <w:rsid w:val="00B36ECB"/>
    <w:rsid w:val="00B372AA"/>
    <w:rsid w:val="00B40445"/>
    <w:rsid w:val="00B4132D"/>
    <w:rsid w:val="00B41888"/>
    <w:rsid w:val="00B4201A"/>
    <w:rsid w:val="00B42BDB"/>
    <w:rsid w:val="00B45A52"/>
    <w:rsid w:val="00B46175"/>
    <w:rsid w:val="00B54945"/>
    <w:rsid w:val="00B60B24"/>
    <w:rsid w:val="00B62AAA"/>
    <w:rsid w:val="00B63B7D"/>
    <w:rsid w:val="00B64FF1"/>
    <w:rsid w:val="00B664C7"/>
    <w:rsid w:val="00B72EEE"/>
    <w:rsid w:val="00B739F6"/>
    <w:rsid w:val="00B81A6C"/>
    <w:rsid w:val="00B85DE5"/>
    <w:rsid w:val="00B90F73"/>
    <w:rsid w:val="00B92740"/>
    <w:rsid w:val="00B93B59"/>
    <w:rsid w:val="00B9406A"/>
    <w:rsid w:val="00B97663"/>
    <w:rsid w:val="00BA2280"/>
    <w:rsid w:val="00BA2A08"/>
    <w:rsid w:val="00BA56D2"/>
    <w:rsid w:val="00BA76E0"/>
    <w:rsid w:val="00BB2A25"/>
    <w:rsid w:val="00BB51E9"/>
    <w:rsid w:val="00BC0FDC"/>
    <w:rsid w:val="00BC3053"/>
    <w:rsid w:val="00BC3B2C"/>
    <w:rsid w:val="00BC4D2E"/>
    <w:rsid w:val="00BD48AC"/>
    <w:rsid w:val="00BD5F1A"/>
    <w:rsid w:val="00BD66F5"/>
    <w:rsid w:val="00BE1234"/>
    <w:rsid w:val="00BE2FA6"/>
    <w:rsid w:val="00BE333F"/>
    <w:rsid w:val="00BE7406"/>
    <w:rsid w:val="00BE7603"/>
    <w:rsid w:val="00BF3279"/>
    <w:rsid w:val="00BF74C7"/>
    <w:rsid w:val="00C015F1"/>
    <w:rsid w:val="00C01F33"/>
    <w:rsid w:val="00C02CC6"/>
    <w:rsid w:val="00C03F8E"/>
    <w:rsid w:val="00C040F7"/>
    <w:rsid w:val="00C041B0"/>
    <w:rsid w:val="00C044AB"/>
    <w:rsid w:val="00C05706"/>
    <w:rsid w:val="00C07377"/>
    <w:rsid w:val="00C10478"/>
    <w:rsid w:val="00C12107"/>
    <w:rsid w:val="00C14D4B"/>
    <w:rsid w:val="00C154BB"/>
    <w:rsid w:val="00C26378"/>
    <w:rsid w:val="00C26FAA"/>
    <w:rsid w:val="00C279B5"/>
    <w:rsid w:val="00C27C45"/>
    <w:rsid w:val="00C318A7"/>
    <w:rsid w:val="00C33333"/>
    <w:rsid w:val="00C341E6"/>
    <w:rsid w:val="00C3719D"/>
    <w:rsid w:val="00C471E5"/>
    <w:rsid w:val="00C478D1"/>
    <w:rsid w:val="00C54261"/>
    <w:rsid w:val="00C54995"/>
    <w:rsid w:val="00C54D41"/>
    <w:rsid w:val="00C60783"/>
    <w:rsid w:val="00C64672"/>
    <w:rsid w:val="00C65240"/>
    <w:rsid w:val="00C674A2"/>
    <w:rsid w:val="00C70697"/>
    <w:rsid w:val="00C72EF4"/>
    <w:rsid w:val="00C75D2F"/>
    <w:rsid w:val="00C767BE"/>
    <w:rsid w:val="00C76963"/>
    <w:rsid w:val="00C76E3C"/>
    <w:rsid w:val="00C80F19"/>
    <w:rsid w:val="00C81568"/>
    <w:rsid w:val="00C876D5"/>
    <w:rsid w:val="00C9027A"/>
    <w:rsid w:val="00C9068E"/>
    <w:rsid w:val="00C91E79"/>
    <w:rsid w:val="00C93C4B"/>
    <w:rsid w:val="00C944AB"/>
    <w:rsid w:val="00C94925"/>
    <w:rsid w:val="00C95B40"/>
    <w:rsid w:val="00C96A96"/>
    <w:rsid w:val="00CA1ED8"/>
    <w:rsid w:val="00CB1114"/>
    <w:rsid w:val="00CB1F63"/>
    <w:rsid w:val="00CB29DB"/>
    <w:rsid w:val="00CB2D45"/>
    <w:rsid w:val="00CB520C"/>
    <w:rsid w:val="00CB7170"/>
    <w:rsid w:val="00CC040E"/>
    <w:rsid w:val="00CC111F"/>
    <w:rsid w:val="00CC2011"/>
    <w:rsid w:val="00CC3AA2"/>
    <w:rsid w:val="00CC3EA0"/>
    <w:rsid w:val="00CC7B45"/>
    <w:rsid w:val="00CD1188"/>
    <w:rsid w:val="00CD242C"/>
    <w:rsid w:val="00CD2ED1"/>
    <w:rsid w:val="00CD337B"/>
    <w:rsid w:val="00CE0424"/>
    <w:rsid w:val="00CE06AB"/>
    <w:rsid w:val="00CE6480"/>
    <w:rsid w:val="00CE7561"/>
    <w:rsid w:val="00CF1354"/>
    <w:rsid w:val="00CF3B1F"/>
    <w:rsid w:val="00CF3BF6"/>
    <w:rsid w:val="00CF625B"/>
    <w:rsid w:val="00CF687E"/>
    <w:rsid w:val="00D0349B"/>
    <w:rsid w:val="00D04434"/>
    <w:rsid w:val="00D10249"/>
    <w:rsid w:val="00D115C3"/>
    <w:rsid w:val="00D11897"/>
    <w:rsid w:val="00D13135"/>
    <w:rsid w:val="00D13E4E"/>
    <w:rsid w:val="00D16C14"/>
    <w:rsid w:val="00D178DB"/>
    <w:rsid w:val="00D22611"/>
    <w:rsid w:val="00D239A7"/>
    <w:rsid w:val="00D23F47"/>
    <w:rsid w:val="00D246B3"/>
    <w:rsid w:val="00D3005B"/>
    <w:rsid w:val="00D36E71"/>
    <w:rsid w:val="00D37D87"/>
    <w:rsid w:val="00D40B33"/>
    <w:rsid w:val="00D40B72"/>
    <w:rsid w:val="00D4318F"/>
    <w:rsid w:val="00D438BF"/>
    <w:rsid w:val="00D440F8"/>
    <w:rsid w:val="00D46E79"/>
    <w:rsid w:val="00D546FF"/>
    <w:rsid w:val="00D55AD5"/>
    <w:rsid w:val="00D576CA"/>
    <w:rsid w:val="00D60DF5"/>
    <w:rsid w:val="00D60E13"/>
    <w:rsid w:val="00D61AF5"/>
    <w:rsid w:val="00D62CD5"/>
    <w:rsid w:val="00D6435F"/>
    <w:rsid w:val="00D652B5"/>
    <w:rsid w:val="00D66155"/>
    <w:rsid w:val="00D708B0"/>
    <w:rsid w:val="00D726D8"/>
    <w:rsid w:val="00D72CF8"/>
    <w:rsid w:val="00D73E0E"/>
    <w:rsid w:val="00D77B1D"/>
    <w:rsid w:val="00D8021F"/>
    <w:rsid w:val="00D80383"/>
    <w:rsid w:val="00D823C6"/>
    <w:rsid w:val="00D86CA3"/>
    <w:rsid w:val="00D871CE"/>
    <w:rsid w:val="00D90E24"/>
    <w:rsid w:val="00D9196D"/>
    <w:rsid w:val="00D92982"/>
    <w:rsid w:val="00DA305E"/>
    <w:rsid w:val="00DA5007"/>
    <w:rsid w:val="00DA5417"/>
    <w:rsid w:val="00DA56E8"/>
    <w:rsid w:val="00DA5E81"/>
    <w:rsid w:val="00DB0A9F"/>
    <w:rsid w:val="00DB377D"/>
    <w:rsid w:val="00DC2D36"/>
    <w:rsid w:val="00DC36AD"/>
    <w:rsid w:val="00DC53EF"/>
    <w:rsid w:val="00DC643D"/>
    <w:rsid w:val="00DD0474"/>
    <w:rsid w:val="00DD2D1C"/>
    <w:rsid w:val="00DD5D66"/>
    <w:rsid w:val="00DD5FEA"/>
    <w:rsid w:val="00DD621E"/>
    <w:rsid w:val="00DE5608"/>
    <w:rsid w:val="00DE58D0"/>
    <w:rsid w:val="00DE654F"/>
    <w:rsid w:val="00DF0B6E"/>
    <w:rsid w:val="00DF15E0"/>
    <w:rsid w:val="00DF37A0"/>
    <w:rsid w:val="00E068A5"/>
    <w:rsid w:val="00E110E7"/>
    <w:rsid w:val="00E11B20"/>
    <w:rsid w:val="00E179AF"/>
    <w:rsid w:val="00E17FA2"/>
    <w:rsid w:val="00E21249"/>
    <w:rsid w:val="00E21776"/>
    <w:rsid w:val="00E22330"/>
    <w:rsid w:val="00E226C3"/>
    <w:rsid w:val="00E24E8E"/>
    <w:rsid w:val="00E30B5A"/>
    <w:rsid w:val="00E3123D"/>
    <w:rsid w:val="00E31461"/>
    <w:rsid w:val="00E31B50"/>
    <w:rsid w:val="00E31D43"/>
    <w:rsid w:val="00E31D8F"/>
    <w:rsid w:val="00E32608"/>
    <w:rsid w:val="00E34188"/>
    <w:rsid w:val="00E345CD"/>
    <w:rsid w:val="00E34B6E"/>
    <w:rsid w:val="00E35559"/>
    <w:rsid w:val="00E3723A"/>
    <w:rsid w:val="00E37860"/>
    <w:rsid w:val="00E43140"/>
    <w:rsid w:val="00E446F1"/>
    <w:rsid w:val="00E4505B"/>
    <w:rsid w:val="00E46886"/>
    <w:rsid w:val="00E47AEF"/>
    <w:rsid w:val="00E53B75"/>
    <w:rsid w:val="00E54E3B"/>
    <w:rsid w:val="00E57565"/>
    <w:rsid w:val="00E63838"/>
    <w:rsid w:val="00E64434"/>
    <w:rsid w:val="00E64617"/>
    <w:rsid w:val="00E676CB"/>
    <w:rsid w:val="00E67C51"/>
    <w:rsid w:val="00E72EFC"/>
    <w:rsid w:val="00E758EC"/>
    <w:rsid w:val="00E8234C"/>
    <w:rsid w:val="00E83AA9"/>
    <w:rsid w:val="00E84608"/>
    <w:rsid w:val="00E85928"/>
    <w:rsid w:val="00E86672"/>
    <w:rsid w:val="00E86947"/>
    <w:rsid w:val="00E87822"/>
    <w:rsid w:val="00E90395"/>
    <w:rsid w:val="00E90E49"/>
    <w:rsid w:val="00E917F9"/>
    <w:rsid w:val="00E9291C"/>
    <w:rsid w:val="00E93ECD"/>
    <w:rsid w:val="00E93FFE"/>
    <w:rsid w:val="00E94F8A"/>
    <w:rsid w:val="00EA150B"/>
    <w:rsid w:val="00EA3E11"/>
    <w:rsid w:val="00EA7043"/>
    <w:rsid w:val="00EA7A41"/>
    <w:rsid w:val="00EB077B"/>
    <w:rsid w:val="00EB4733"/>
    <w:rsid w:val="00EB4B74"/>
    <w:rsid w:val="00EB4EA2"/>
    <w:rsid w:val="00EB5B8E"/>
    <w:rsid w:val="00EB6623"/>
    <w:rsid w:val="00EC1D57"/>
    <w:rsid w:val="00EC27C6"/>
    <w:rsid w:val="00EC4207"/>
    <w:rsid w:val="00EC5653"/>
    <w:rsid w:val="00EC60B5"/>
    <w:rsid w:val="00EC71CE"/>
    <w:rsid w:val="00ED1006"/>
    <w:rsid w:val="00EE1A58"/>
    <w:rsid w:val="00EF18FE"/>
    <w:rsid w:val="00EF5787"/>
    <w:rsid w:val="00EF60D0"/>
    <w:rsid w:val="00F0391A"/>
    <w:rsid w:val="00F0528D"/>
    <w:rsid w:val="00F06C67"/>
    <w:rsid w:val="00F06DFD"/>
    <w:rsid w:val="00F071D1"/>
    <w:rsid w:val="00F07533"/>
    <w:rsid w:val="00F10629"/>
    <w:rsid w:val="00F10C45"/>
    <w:rsid w:val="00F124F3"/>
    <w:rsid w:val="00F1263F"/>
    <w:rsid w:val="00F149D8"/>
    <w:rsid w:val="00F152D0"/>
    <w:rsid w:val="00F15FA5"/>
    <w:rsid w:val="00F209B7"/>
    <w:rsid w:val="00F20E3F"/>
    <w:rsid w:val="00F2376F"/>
    <w:rsid w:val="00F243D8"/>
    <w:rsid w:val="00F30828"/>
    <w:rsid w:val="00F313D6"/>
    <w:rsid w:val="00F40A57"/>
    <w:rsid w:val="00F40F0C"/>
    <w:rsid w:val="00F415D0"/>
    <w:rsid w:val="00F4766C"/>
    <w:rsid w:val="00F507D1"/>
    <w:rsid w:val="00F519CE"/>
    <w:rsid w:val="00F51ADA"/>
    <w:rsid w:val="00F607C5"/>
    <w:rsid w:val="00F60DEA"/>
    <w:rsid w:val="00F613A7"/>
    <w:rsid w:val="00F6198F"/>
    <w:rsid w:val="00F6302A"/>
    <w:rsid w:val="00F64C2B"/>
    <w:rsid w:val="00F651BE"/>
    <w:rsid w:val="00F65980"/>
    <w:rsid w:val="00F67F53"/>
    <w:rsid w:val="00F703BE"/>
    <w:rsid w:val="00F71F69"/>
    <w:rsid w:val="00F72052"/>
    <w:rsid w:val="00F72B72"/>
    <w:rsid w:val="00F735EB"/>
    <w:rsid w:val="00F74BB9"/>
    <w:rsid w:val="00F75582"/>
    <w:rsid w:val="00F75A7F"/>
    <w:rsid w:val="00F76EFA"/>
    <w:rsid w:val="00F804BE"/>
    <w:rsid w:val="00F817CE"/>
    <w:rsid w:val="00F83EC9"/>
    <w:rsid w:val="00F8456C"/>
    <w:rsid w:val="00F859D8"/>
    <w:rsid w:val="00F8653B"/>
    <w:rsid w:val="00F868F5"/>
    <w:rsid w:val="00F9056A"/>
    <w:rsid w:val="00F90605"/>
    <w:rsid w:val="00F90CCA"/>
    <w:rsid w:val="00F90F8D"/>
    <w:rsid w:val="00F92782"/>
    <w:rsid w:val="00F93AA9"/>
    <w:rsid w:val="00F94F36"/>
    <w:rsid w:val="00F96985"/>
    <w:rsid w:val="00F97838"/>
    <w:rsid w:val="00FA0628"/>
    <w:rsid w:val="00FA0C16"/>
    <w:rsid w:val="00FA2BB3"/>
    <w:rsid w:val="00FA5504"/>
    <w:rsid w:val="00FB4C80"/>
    <w:rsid w:val="00FB6A6A"/>
    <w:rsid w:val="00FC4AD0"/>
    <w:rsid w:val="00FC60D2"/>
    <w:rsid w:val="00FC7429"/>
    <w:rsid w:val="00FD07F6"/>
    <w:rsid w:val="00FD1EC8"/>
    <w:rsid w:val="00FD3FB3"/>
    <w:rsid w:val="00FD47ED"/>
    <w:rsid w:val="00FD56CD"/>
    <w:rsid w:val="00FD73E1"/>
    <w:rsid w:val="00FD74DB"/>
    <w:rsid w:val="00FD7660"/>
    <w:rsid w:val="00FE0655"/>
    <w:rsid w:val="00FE1C68"/>
    <w:rsid w:val="00FE208F"/>
    <w:rsid w:val="00FE2365"/>
    <w:rsid w:val="00FE4C7B"/>
    <w:rsid w:val="00FE7336"/>
    <w:rsid w:val="00FE778F"/>
    <w:rsid w:val="00FE787C"/>
    <w:rsid w:val="00FF1370"/>
    <w:rsid w:val="00FF249F"/>
    <w:rsid w:val="00FF45A5"/>
    <w:rsid w:val="00FF59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5B50F4CE-1928-4301-BA8E-D2608EEDA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0D1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 w:type="character" w:customStyle="1" w:styleId="B2Char">
    <w:name w:val="B2 Char"/>
    <w:basedOn w:val="DefaultParagraphFont"/>
    <w:link w:val="B2"/>
    <w:locked/>
    <w:rsid w:val="00127613"/>
    <w:rPr>
      <w:rFonts w:ascii="Arial" w:hAnsi="Arial"/>
      <w:lang w:val="en-GB" w:eastAsia="en-US"/>
    </w:rPr>
  </w:style>
  <w:style w:type="paragraph" w:styleId="Revision">
    <w:name w:val="Revision"/>
    <w:hidden/>
    <w:uiPriority w:val="99"/>
    <w:semiHidden/>
    <w:rsid w:val="006D34BF"/>
    <w:rPr>
      <w:rFonts w:ascii="Arial" w:hAnsi="Arial"/>
      <w:lang w:val="en-GB"/>
    </w:rPr>
  </w:style>
  <w:style w:type="paragraph" w:customStyle="1" w:styleId="Guidance">
    <w:name w:val="Guidance"/>
    <w:basedOn w:val="Normal"/>
    <w:rsid w:val="0023032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Doc-title">
    <w:name w:val="Doc-title"/>
    <w:basedOn w:val="Normal"/>
    <w:next w:val="Doc-text2"/>
    <w:link w:val="Doc-titleChar"/>
    <w:qFormat/>
    <w:rsid w:val="00CC3AA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C3AA2"/>
    <w:rPr>
      <w:rFonts w:ascii="Arial" w:eastAsia="MS Mincho" w:hAnsi="Arial"/>
      <w:noProof/>
      <w:szCs w:val="24"/>
      <w:lang w:val="en-GB" w:eastAsia="en-GB"/>
    </w:rPr>
  </w:style>
  <w:style w:type="character" w:customStyle="1" w:styleId="B1Char">
    <w:name w:val="B1 Char"/>
    <w:link w:val="B1"/>
    <w:locked/>
    <w:rsid w:val="004C7B69"/>
    <w:rPr>
      <w:rFonts w:ascii="Arial" w:hAnsi="Arial"/>
      <w:lang w:val="en-GB" w:eastAsia="en-US"/>
    </w:rPr>
  </w:style>
  <w:style w:type="paragraph" w:customStyle="1" w:styleId="NO">
    <w:name w:val="NO"/>
    <w:basedOn w:val="Normal"/>
    <w:link w:val="NOChar"/>
    <w:rsid w:val="004C7B69"/>
    <w:pPr>
      <w:keepLines/>
      <w:spacing w:after="180"/>
      <w:ind w:left="1135" w:hanging="851"/>
      <w:jc w:val="left"/>
    </w:pPr>
    <w:rPr>
      <w:rFonts w:ascii="Times New Roman" w:eastAsia="SimSun" w:hAnsi="Times New Roman"/>
      <w:lang w:val="en-US" w:eastAsia="en-GB"/>
    </w:rPr>
  </w:style>
  <w:style w:type="character" w:customStyle="1" w:styleId="NOChar">
    <w:name w:val="NO Char"/>
    <w:link w:val="NO"/>
    <w:locked/>
    <w:rsid w:val="004C7B69"/>
    <w:rPr>
      <w:rFonts w:ascii="Times New Roman" w:eastAsia="SimSu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3125">
      <w:bodyDiv w:val="1"/>
      <w:marLeft w:val="0"/>
      <w:marRight w:val="0"/>
      <w:marTop w:val="0"/>
      <w:marBottom w:val="0"/>
      <w:divBdr>
        <w:top w:val="none" w:sz="0" w:space="0" w:color="auto"/>
        <w:left w:val="none" w:sz="0" w:space="0" w:color="auto"/>
        <w:bottom w:val="none" w:sz="0" w:space="0" w:color="auto"/>
        <w:right w:val="none" w:sz="0" w:space="0" w:color="auto"/>
      </w:divBdr>
    </w:div>
    <w:div w:id="807018635">
      <w:bodyDiv w:val="1"/>
      <w:marLeft w:val="0"/>
      <w:marRight w:val="0"/>
      <w:marTop w:val="0"/>
      <w:marBottom w:val="0"/>
      <w:divBdr>
        <w:top w:val="none" w:sz="0" w:space="0" w:color="auto"/>
        <w:left w:val="none" w:sz="0" w:space="0" w:color="auto"/>
        <w:bottom w:val="none" w:sz="0" w:space="0" w:color="auto"/>
        <w:right w:val="none" w:sz="0" w:space="0" w:color="auto"/>
      </w:divBdr>
    </w:div>
    <w:div w:id="1213272545">
      <w:bodyDiv w:val="1"/>
      <w:marLeft w:val="0"/>
      <w:marRight w:val="0"/>
      <w:marTop w:val="0"/>
      <w:marBottom w:val="0"/>
      <w:divBdr>
        <w:top w:val="none" w:sz="0" w:space="0" w:color="auto"/>
        <w:left w:val="none" w:sz="0" w:space="0" w:color="auto"/>
        <w:bottom w:val="none" w:sz="0" w:space="0" w:color="auto"/>
        <w:right w:val="none" w:sz="0" w:space="0" w:color="auto"/>
      </w:divBdr>
    </w:div>
    <w:div w:id="19069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5NUHHDQN7SK2-1-114707</_dlc_DocId>
    <TaxCatchAll xmlns="08b2df90-05d3-4030-90d4-c9feeb4a1cd9">
      <Value>32</Value>
      <Value>31</Value>
      <Value>30</Value>
      <Value>2</Value>
      <Value>1</Value>
    </TaxCatchAll>
    <_dlc_DocIdUrl xmlns="08b2df90-05d3-4030-90d4-c9feeb4a1cd9">
      <Url>https://ericoll.internal.ericsson.com/sites/STAR/_layouts/DocIdRedir.aspx?ID=5NUHHDQN7SK2-1-114707</Url>
      <Description>5NUHHDQN7SK2-1-114707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9207C-A33B-4D69-A325-0C45D8CFE949}">
  <ds:schemaRefs>
    <ds:schemaRef ds:uri="Microsoft.SharePoint.Taxonomy.ContentTypeSync"/>
  </ds:schemaRefs>
</ds:datastoreItem>
</file>

<file path=customXml/itemProps2.xml><?xml version="1.0" encoding="utf-8"?>
<ds:datastoreItem xmlns:ds="http://schemas.openxmlformats.org/officeDocument/2006/customXml" ds:itemID="{1CA8B697-7842-4FF3-873E-F355CD8449C0}">
  <ds:schemaRefs>
    <ds:schemaRef ds:uri="http://schemas.microsoft.com/sharepoint/events"/>
  </ds:schemaRefs>
</ds:datastoreItem>
</file>

<file path=customXml/itemProps3.xml><?xml version="1.0" encoding="utf-8"?>
<ds:datastoreItem xmlns:ds="http://schemas.openxmlformats.org/officeDocument/2006/customXml" ds:itemID="{D8ECF73D-1FD6-46F8-AE61-B25831D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D888F-9325-4602-ABA6-9EA37173457A}">
  <ds:schemaRefs>
    <ds:schemaRef ds:uri="http://schemas.microsoft.com/sharepoint/v3/contenttype/forms"/>
  </ds:schemaRefs>
</ds:datastoreItem>
</file>

<file path=customXml/itemProps5.xml><?xml version="1.0" encoding="utf-8"?>
<ds:datastoreItem xmlns:ds="http://schemas.openxmlformats.org/officeDocument/2006/customXml" ds:itemID="{538CD665-6693-488D-B4EE-F826D67B52B5}">
  <ds:schemaRefs>
    <ds:schemaRef ds:uri="http://schemas.microsoft.com/office/2006/documentManagement/types"/>
    <ds:schemaRef ds:uri="08b2df90-05d3-4030-90d4-c9feeb4a1cd9"/>
    <ds:schemaRef ds:uri="http://purl.org/dc/elements/1.1/"/>
    <ds:schemaRef ds:uri="http://schemas.microsoft.com/sharepoint/v4"/>
    <ds:schemaRef ds:uri="http://schemas.microsoft.com/office/infopath/2007/PartnerControls"/>
    <ds:schemaRef ds:uri="http://purl.org/dc/terms/"/>
    <ds:schemaRef ds:uri="http://purl.org/dc/dcmitype/"/>
    <ds:schemaRef ds:uri="http://schemas.openxmlformats.org/package/2006/metadata/core-properties"/>
    <ds:schemaRef ds:uri="7789c8df-cd92-43c1-8a83-195dbc0f0a0a"/>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FEACDCA6-CE16-4817-B98A-74514610F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6</Pages>
  <Words>1503</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2016-12-23T12:47:00Z</cp:lastPrinted>
  <dcterms:created xsi:type="dcterms:W3CDTF">2017-03-24T23:54:00Z</dcterms:created>
  <dcterms:modified xsi:type="dcterms:W3CDTF">2017-03-24T23:54:00Z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d1a13dab-15f0-4c05-9fb2-c1263af75273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